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recolor="t" type="frame"/>
    </v:background>
  </w:background>
  <w:body>
    <w:p w:rsidR="002045C5" w:rsidRPr="00375236" w:rsidRDefault="002045C5" w:rsidP="00C558D2">
      <w:pPr>
        <w:pStyle w:val="Title"/>
        <w:ind w:left="-540" w:right="-185"/>
        <w:rPr>
          <w:color w:val="FFFFFF"/>
          <w:sz w:val="28"/>
          <w:szCs w:val="28"/>
        </w:rPr>
      </w:pPr>
      <w:r w:rsidRPr="00375236">
        <w:rPr>
          <w:color w:val="FFFFFF"/>
          <w:sz w:val="28"/>
          <w:szCs w:val="28"/>
        </w:rPr>
        <w:t>Главное управление МЧС России по Республике Башкортостан</w:t>
      </w:r>
    </w:p>
    <w:p w:rsidR="002045C5" w:rsidRDefault="002045C5" w:rsidP="00C55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11FEA">
        <w:rPr>
          <w:rFonts w:ascii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иротехника"/>
          </v:shape>
        </w:pict>
      </w:r>
    </w:p>
    <w:p w:rsidR="002045C5" w:rsidRDefault="002045C5" w:rsidP="00C558D2">
      <w:pPr>
        <w:rPr>
          <w:rFonts w:ascii="Times New Roman" w:hAnsi="Times New Roman" w:cs="Times New Roman"/>
          <w:b/>
          <w:bCs/>
          <w:sz w:val="24"/>
          <w:szCs w:val="24"/>
        </w:rPr>
        <w:sectPr w:rsidR="002045C5" w:rsidSect="00372D5B">
          <w:pgSz w:w="11906" w:h="16838"/>
          <w:pgMar w:top="567" w:right="707" w:bottom="567" w:left="993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2045C5" w:rsidRPr="00184B13" w:rsidRDefault="002045C5" w:rsidP="0063181F">
      <w:pPr>
        <w:shd w:val="clear" w:color="auto" w:fill="D99594"/>
        <w:ind w:right="1630"/>
        <w:rPr>
          <w:rFonts w:ascii="Times New Roman" w:hAnsi="Times New Roman" w:cs="Times New Roman"/>
          <w:b/>
          <w:bCs/>
          <w:sz w:val="28"/>
          <w:szCs w:val="28"/>
        </w:rPr>
      </w:pPr>
      <w:r w:rsidRPr="00184B13">
        <w:rPr>
          <w:rFonts w:ascii="Times New Roman" w:hAnsi="Times New Roman" w:cs="Times New Roman"/>
          <w:b/>
          <w:bCs/>
          <w:sz w:val="28"/>
          <w:szCs w:val="28"/>
        </w:rPr>
        <w:t>Покупка пиротехники:</w:t>
      </w: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noProof/>
        </w:rPr>
        <w:pict>
          <v:roundrect id="_x0000_s1026" style="position:absolute;left:0;text-align:left;margin-left:-25.05pt;margin-top:2.85pt;width:264.75pt;height:170.25pt;z-index:251658240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2045C5" w:rsidRPr="004E4D1D" w:rsidRDefault="002045C5" w:rsidP="00A02F6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E4D1D">
                    <w:rPr>
                      <w:rFonts w:ascii="Times New Roman" w:hAnsi="Times New Roman" w:cs="Times New Roman"/>
                      <w:i/>
                      <w:iCs/>
                    </w:rPr>
                    <w:t>Покупайте пиротехнические изделия только в специализированных магазинах;</w:t>
                  </w:r>
                </w:p>
                <w:p w:rsidR="002045C5" w:rsidRPr="004E4D1D" w:rsidRDefault="002045C5" w:rsidP="00A02F6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4E4D1D">
                    <w:rPr>
                      <w:rFonts w:ascii="Times New Roman" w:hAnsi="Times New Roman" w:cs="Times New Roman"/>
                      <w:i/>
                      <w:iCs/>
                    </w:rPr>
                    <w:t>Фейерверки должны быть с защитными колпачками, которые закрывают фитиль от случайного возгорания, и с наконечниками, чтобы надежно закрепить их в земле перед запуском;</w:t>
                  </w:r>
                </w:p>
                <w:p w:rsidR="002045C5" w:rsidRPr="004E4D1D" w:rsidRDefault="002045C5" w:rsidP="00A02F6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0" w:hanging="142"/>
                  </w:pPr>
                  <w:r w:rsidRPr="004E4D1D">
                    <w:rPr>
                      <w:rFonts w:ascii="Times New Roman" w:hAnsi="Times New Roman" w:cs="Times New Roman"/>
                      <w:i/>
                      <w:iCs/>
                    </w:rPr>
                    <w:t>Следите, чтобы упаковка изделия не была мятой, инструкция написана на грамотном русском языке, чтобы изделие не имело истекшего срока годности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244.95pt;margin-top:11.85pt;width:264.75pt;height:207pt;z-index:251659264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7">
              <w:txbxContent>
                <w:p w:rsidR="002045C5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Выполнять любые действия, не предусмотренные инструкцией п применению;</w:t>
                  </w:r>
                </w:p>
                <w:p w:rsidR="002045C5" w:rsidRPr="00184B13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Запускать при сильном ветре, ближе 30 метров от строений, деревьев, легковоспламеняющихся предметов;</w:t>
                  </w:r>
                </w:p>
                <w:p w:rsidR="002045C5" w:rsidRPr="00184B13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Применять изделия, если они сломались или у них истек срок годности;</w:t>
                  </w:r>
                </w:p>
                <w:p w:rsidR="002045C5" w:rsidRPr="00184B13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Разбирать их;</w:t>
                  </w:r>
                </w:p>
                <w:p w:rsidR="002045C5" w:rsidRPr="00184B13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Запускать с рук;</w:t>
                  </w:r>
                </w:p>
                <w:p w:rsidR="002045C5" w:rsidRPr="00184B13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Запускать с балконов, лоджий, направлять фейерверки на людей, животных и строения;</w:t>
                  </w:r>
                </w:p>
                <w:p w:rsidR="002045C5" w:rsidRPr="00E033BA" w:rsidRDefault="002045C5" w:rsidP="004E4D1D">
                  <w:pPr>
                    <w:pStyle w:val="ListParagraph"/>
                    <w:numPr>
                      <w:ilvl w:val="0"/>
                      <w:numId w:val="3"/>
                    </w:numPr>
                    <w:ind w:left="142" w:hanging="142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84B13">
                    <w:rPr>
                      <w:rFonts w:ascii="Times New Roman" w:hAnsi="Times New Roman" w:cs="Times New Roman"/>
                      <w:i/>
                      <w:iCs/>
                    </w:rPr>
                    <w:t>Носить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петарды во внутренних карманах.</w:t>
                  </w:r>
                </w:p>
                <w:p w:rsidR="002045C5" w:rsidRPr="004E4D1D" w:rsidRDefault="002045C5" w:rsidP="004E4D1D"/>
              </w:txbxContent>
            </v:textbox>
          </v:roundrect>
        </w:pict>
      </w: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</w:p>
    <w:p w:rsidR="002045C5" w:rsidRDefault="002045C5" w:rsidP="00C558D2">
      <w:pPr>
        <w:pStyle w:val="ListParagraph"/>
        <w:rPr>
          <w:rFonts w:ascii="Times New Roman" w:hAnsi="Times New Roman" w:cs="Times New Roman"/>
          <w:i/>
          <w:iCs/>
        </w:rPr>
      </w:pPr>
    </w:p>
    <w:p w:rsidR="002045C5" w:rsidRDefault="002045C5" w:rsidP="004E4D1D">
      <w:pPr>
        <w:pStyle w:val="ListParagraph"/>
        <w:ind w:left="0"/>
        <w:rPr>
          <w:rFonts w:ascii="Times New Roman" w:hAnsi="Times New Roman" w:cs="Times New Roman"/>
          <w:i/>
          <w:iCs/>
        </w:rPr>
      </w:pPr>
    </w:p>
    <w:p w:rsidR="002045C5" w:rsidRPr="00184B13" w:rsidRDefault="002045C5" w:rsidP="004E4D1D">
      <w:pPr>
        <w:pStyle w:val="ListParagraph"/>
        <w:ind w:left="0"/>
        <w:rPr>
          <w:rFonts w:ascii="Times New Roman" w:hAnsi="Times New Roman" w:cs="Times New Roman"/>
          <w:i/>
          <w:iCs/>
        </w:rPr>
      </w:pPr>
    </w:p>
    <w:p w:rsidR="002045C5" w:rsidRPr="004E4D1D" w:rsidRDefault="002045C5" w:rsidP="004E4D1D">
      <w:pPr>
        <w:pStyle w:val="ListParagraph"/>
        <w:ind w:left="0" w:hanging="142"/>
        <w:rPr>
          <w:rFonts w:ascii="Times New Roman" w:hAnsi="Times New Roman" w:cs="Times New Roman"/>
          <w:noProof/>
          <w:sz w:val="24"/>
          <w:szCs w:val="24"/>
        </w:rPr>
      </w:pPr>
      <w:r w:rsidRPr="00911FEA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акат.jpg" style="width:244.5pt;height:126pt;visibility:visible">
            <v:imagedata r:id="rId6" o:title=""/>
          </v:shape>
        </w:pict>
      </w:r>
    </w:p>
    <w:p w:rsidR="002045C5" w:rsidRPr="00184B13" w:rsidRDefault="002045C5" w:rsidP="00375236">
      <w:pPr>
        <w:pStyle w:val="ListParagraph"/>
        <w:shd w:val="clear" w:color="auto" w:fill="C2D69B"/>
        <w:ind w:left="-142"/>
        <w:rPr>
          <w:rFonts w:ascii="Times New Roman" w:hAnsi="Times New Roman" w:cs="Times New Roman"/>
          <w:b/>
          <w:bCs/>
          <w:sz w:val="26"/>
          <w:szCs w:val="26"/>
        </w:rPr>
      </w:pPr>
      <w:r w:rsidRPr="00184B13">
        <w:rPr>
          <w:rFonts w:ascii="Times New Roman" w:hAnsi="Times New Roman" w:cs="Times New Roman"/>
          <w:b/>
          <w:bCs/>
          <w:sz w:val="26"/>
          <w:szCs w:val="26"/>
        </w:rPr>
        <w:t>При использовании пиротехнических изделий запрещается:</w:t>
      </w: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Default="002045C5" w:rsidP="00570BA3">
      <w:pPr>
        <w:rPr>
          <w:rFonts w:ascii="Times New Roman" w:hAnsi="Times New Roman" w:cs="Times New Roman"/>
          <w:i/>
          <w:iCs/>
        </w:rPr>
      </w:pPr>
    </w:p>
    <w:p w:rsidR="002045C5" w:rsidRPr="00803A21" w:rsidRDefault="002045C5" w:rsidP="00570BA3">
      <w:pPr>
        <w:rPr>
          <w:rFonts w:ascii="Times New Roman" w:hAnsi="Times New Roman" w:cs="Times New Roman"/>
          <w:i/>
          <w:iCs/>
        </w:rPr>
        <w:sectPr w:rsidR="002045C5" w:rsidRPr="00803A21" w:rsidSect="0063181F">
          <w:type w:val="continuous"/>
          <w:pgSz w:w="11906" w:h="16838"/>
          <w:pgMar w:top="426" w:right="850" w:bottom="426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num="2" w:space="282"/>
          <w:docGrid w:linePitch="360"/>
        </w:sectPr>
      </w:pPr>
      <w:r w:rsidRPr="00911FEA">
        <w:rPr>
          <w:rFonts w:ascii="Times New Roman" w:hAnsi="Times New Roman" w:cs="Times New Roman"/>
          <w:i/>
          <w:iCs/>
          <w:noProof/>
        </w:rPr>
        <w:pict>
          <v:shape id="Рисунок 4" o:spid="_x0000_i1027" type="#_x0000_t75" alt="Закат.jpg" style="width:213.75pt;height:85.5pt;visibility:visible">
            <v:imagedata r:id="rId7" o:title=""/>
          </v:shape>
        </w:pict>
      </w:r>
    </w:p>
    <w:p w:rsidR="002045C5" w:rsidRPr="00184B13" w:rsidRDefault="002045C5" w:rsidP="00A02F6D">
      <w:pPr>
        <w:pStyle w:val="ListParagraph"/>
        <w:shd w:val="clear" w:color="auto" w:fill="FBD4B4"/>
        <w:tabs>
          <w:tab w:val="left" w:pos="426"/>
        </w:tabs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184B13">
        <w:rPr>
          <w:rFonts w:ascii="Times New Roman" w:hAnsi="Times New Roman" w:cs="Times New Roman"/>
          <w:b/>
          <w:bCs/>
          <w:sz w:val="28"/>
          <w:szCs w:val="28"/>
        </w:rPr>
        <w:t>Основные правила запуска различных пиротехнических изделий.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Обязательно ознакомьтесь с инструкцией по применению изделия: что зажигать и куда направлять – это нужно знать заранее, а не выяснять методом проб и ошибок;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Выберите площадку для запуска фейерверков. Она должна быть расположена на расстоянии не менее 30 метров от жилых домов, над ней не должно быть деревьев, линий электропередач и других препятствий, попав в которые фейерверк может изменить направление. В месте, где будут запускаться фейерверки, не должно быть легковоспламеняющихся предметов.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Располагайтесь от зрителей на максимально безопасном расстоянии, которое указано на упаковке фейерверка.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При запуске изделия следите, чтобы поблизости не было грудных детей и домашних животных – громкий звук может нанести им травму.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Надежно установите изделие на грунт – оно не должно шататься.</w:t>
      </w:r>
    </w:p>
    <w:p w:rsidR="002045C5" w:rsidRPr="00184B13" w:rsidRDefault="002045C5" w:rsidP="004E4D1D">
      <w:pPr>
        <w:pStyle w:val="ListParagraph"/>
        <w:shd w:val="clear" w:color="auto" w:fill="FABF8F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184B13">
        <w:rPr>
          <w:rFonts w:ascii="Times New Roman" w:hAnsi="Times New Roman" w:cs="Times New Roman"/>
        </w:rPr>
        <w:t>Не запускайте изделия при сильном ветре. Если пиротехника не сработала, подождите 3-5 минут. Один человек должен осторожно подойти, и, не наклоняясь над ним переложить его в ведро с водой.</w:t>
      </w:r>
    </w:p>
    <w:p w:rsidR="002045C5" w:rsidRDefault="002045C5" w:rsidP="00A02F6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  <w:sectPr w:rsidR="002045C5" w:rsidSect="00803A21">
          <w:type w:val="continuous"/>
          <w:pgSz w:w="11906" w:h="16838"/>
          <w:pgMar w:top="567" w:right="850" w:bottom="567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num="2" w:space="708"/>
          <w:docGrid w:linePitch="360"/>
        </w:sectPr>
      </w:pPr>
    </w:p>
    <w:tbl>
      <w:tblPr>
        <w:tblpPr w:leftFromText="180" w:rightFromText="180" w:vertAnchor="text" w:horzAnchor="margin" w:tblpY="1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877"/>
      </w:tblGrid>
      <w:tr w:rsidR="002045C5" w:rsidRPr="007E4AF1">
        <w:tc>
          <w:tcPr>
            <w:tcW w:w="1951" w:type="dxa"/>
            <w:shd w:val="clear" w:color="auto" w:fill="A6A6A6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Вид изделия</w:t>
            </w:r>
          </w:p>
        </w:tc>
        <w:tc>
          <w:tcPr>
            <w:tcW w:w="7877" w:type="dxa"/>
            <w:shd w:val="clear" w:color="auto" w:fill="A6A6A6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Правила запуска</w:t>
            </w:r>
          </w:p>
        </w:tc>
      </w:tr>
      <w:tr w:rsidR="002045C5" w:rsidRPr="007E4AF1">
        <w:tc>
          <w:tcPr>
            <w:tcW w:w="1951" w:type="dxa"/>
            <w:shd w:val="clear" w:color="auto" w:fill="FDE9D9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Ракета</w:t>
            </w:r>
          </w:p>
        </w:tc>
        <w:tc>
          <w:tcPr>
            <w:tcW w:w="7877" w:type="dxa"/>
            <w:shd w:val="clear" w:color="auto" w:fill="F2F2F2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 w:firstLine="317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Нельзя запускать с рук. Хвост улетает вместе с ракетой и может поранить руки. Перед запуском плотно воткнуть в землю или снег.</w:t>
            </w:r>
          </w:p>
        </w:tc>
      </w:tr>
      <w:tr w:rsidR="002045C5" w:rsidRPr="007E4AF1">
        <w:tc>
          <w:tcPr>
            <w:tcW w:w="1951" w:type="dxa"/>
            <w:shd w:val="clear" w:color="auto" w:fill="FABF8F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Римская свеча</w:t>
            </w:r>
          </w:p>
        </w:tc>
        <w:tc>
          <w:tcPr>
            <w:tcW w:w="7877" w:type="dxa"/>
            <w:shd w:val="clear" w:color="auto" w:fill="F2F2F2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 w:firstLine="317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Врыть в землю или снег на две трети или привязать к штырю. В ином случае она может наклониться и полететь не наверх, а вбок.</w:t>
            </w:r>
          </w:p>
        </w:tc>
      </w:tr>
      <w:tr w:rsidR="002045C5" w:rsidRPr="007E4AF1">
        <w:tc>
          <w:tcPr>
            <w:tcW w:w="1951" w:type="dxa"/>
            <w:shd w:val="clear" w:color="auto" w:fill="632423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Батарея салютов</w:t>
            </w:r>
          </w:p>
        </w:tc>
        <w:tc>
          <w:tcPr>
            <w:tcW w:w="7877" w:type="dxa"/>
            <w:shd w:val="clear" w:color="auto" w:fill="F2F2F2"/>
          </w:tcPr>
          <w:p w:rsidR="002045C5" w:rsidRPr="007E4AF1" w:rsidRDefault="002045C5" w:rsidP="00B333C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E4AF1">
              <w:rPr>
                <w:rFonts w:ascii="Times New Roman" w:hAnsi="Times New Roman" w:cs="Times New Roman"/>
              </w:rPr>
              <w:t>Обложите батареи салютов кирпичом, камнями, землей или снегом, чтобы во время работы они не стали стрелять в сторону зрителей.</w:t>
            </w:r>
          </w:p>
        </w:tc>
      </w:tr>
    </w:tbl>
    <w:p w:rsidR="002045C5" w:rsidRPr="00184B13" w:rsidRDefault="002045C5" w:rsidP="004E4D1D">
      <w:pPr>
        <w:spacing w:after="0"/>
        <w:rPr>
          <w:rFonts w:ascii="Times New Roman" w:hAnsi="Times New Roman" w:cs="Times New Roman"/>
          <w:sz w:val="24"/>
          <w:szCs w:val="24"/>
        </w:rPr>
        <w:sectPr w:rsidR="002045C5" w:rsidRPr="00184B13" w:rsidSect="00372D5B">
          <w:type w:val="continuous"/>
          <w:pgSz w:w="11906" w:h="16838"/>
          <w:pgMar w:top="567" w:right="850" w:bottom="567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2045C5" w:rsidRPr="00184B13" w:rsidRDefault="002045C5" w:rsidP="00184B13">
      <w:pPr>
        <w:rPr>
          <w:rFonts w:ascii="Times New Roman" w:hAnsi="Times New Roman" w:cs="Times New Roman"/>
          <w:sz w:val="24"/>
          <w:szCs w:val="24"/>
        </w:rPr>
      </w:pPr>
    </w:p>
    <w:sectPr w:rsidR="002045C5" w:rsidRPr="00184B13" w:rsidSect="00C558D2">
      <w:type w:val="continuous"/>
      <w:pgSz w:w="11906" w:h="16838"/>
      <w:pgMar w:top="567" w:right="850" w:bottom="567" w:left="1134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8A9"/>
    <w:multiLevelType w:val="hybridMultilevel"/>
    <w:tmpl w:val="136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26C80"/>
    <w:multiLevelType w:val="hybridMultilevel"/>
    <w:tmpl w:val="4FAAB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387A2C"/>
    <w:multiLevelType w:val="hybridMultilevel"/>
    <w:tmpl w:val="7174D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34C76B59"/>
    <w:multiLevelType w:val="hybridMultilevel"/>
    <w:tmpl w:val="E4F647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67C96665"/>
    <w:multiLevelType w:val="hybridMultilevel"/>
    <w:tmpl w:val="E572EFE8"/>
    <w:lvl w:ilvl="0" w:tplc="649A049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091"/>
    <w:rsid w:val="000775CB"/>
    <w:rsid w:val="00131B83"/>
    <w:rsid w:val="00184B13"/>
    <w:rsid w:val="002045C5"/>
    <w:rsid w:val="002E719A"/>
    <w:rsid w:val="00372D5B"/>
    <w:rsid w:val="00375236"/>
    <w:rsid w:val="0044602C"/>
    <w:rsid w:val="00494C13"/>
    <w:rsid w:val="004A4252"/>
    <w:rsid w:val="004E4D1D"/>
    <w:rsid w:val="00570BA3"/>
    <w:rsid w:val="00612467"/>
    <w:rsid w:val="0063181F"/>
    <w:rsid w:val="0075561D"/>
    <w:rsid w:val="007E4AF1"/>
    <w:rsid w:val="007F2811"/>
    <w:rsid w:val="00803A21"/>
    <w:rsid w:val="00911FEA"/>
    <w:rsid w:val="00A02F6D"/>
    <w:rsid w:val="00A1689D"/>
    <w:rsid w:val="00A36377"/>
    <w:rsid w:val="00B333CA"/>
    <w:rsid w:val="00B3650E"/>
    <w:rsid w:val="00BC5091"/>
    <w:rsid w:val="00C558D2"/>
    <w:rsid w:val="00D27DC9"/>
    <w:rsid w:val="00E033BA"/>
    <w:rsid w:val="00FC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19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C5091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C5091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C558D2"/>
    <w:pPr>
      <w:ind w:left="720"/>
    </w:pPr>
  </w:style>
  <w:style w:type="table" w:styleId="TableGrid">
    <w:name w:val="Table Grid"/>
    <w:basedOn w:val="TableNormal"/>
    <w:uiPriority w:val="99"/>
    <w:rsid w:val="00372D5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0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247</Words>
  <Characters>1408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8</cp:revision>
  <cp:lastPrinted>2016-12-27T10:05:00Z</cp:lastPrinted>
  <dcterms:created xsi:type="dcterms:W3CDTF">2013-11-14T03:16:00Z</dcterms:created>
  <dcterms:modified xsi:type="dcterms:W3CDTF">2016-12-27T11:16:00Z</dcterms:modified>
</cp:coreProperties>
</file>