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47" w:rsidRDefault="00356C47" w:rsidP="00356C47">
      <w:pPr>
        <w:spacing w:after="1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5485">
        <w:rPr>
          <w:rFonts w:ascii="Times New Roman" w:hAnsi="Times New Roman" w:cs="Times New Roman"/>
          <w:sz w:val="28"/>
          <w:szCs w:val="28"/>
        </w:rPr>
        <w:t>риложение</w:t>
      </w:r>
      <w:r w:rsidR="003D0DA7">
        <w:rPr>
          <w:rFonts w:ascii="Times New Roman" w:hAnsi="Times New Roman" w:cs="Times New Roman"/>
          <w:sz w:val="28"/>
          <w:szCs w:val="28"/>
        </w:rPr>
        <w:t xml:space="preserve"> №</w:t>
      </w:r>
      <w:r w:rsidR="00365485">
        <w:rPr>
          <w:rFonts w:ascii="Times New Roman" w:hAnsi="Times New Roman" w:cs="Times New Roman"/>
          <w:sz w:val="28"/>
          <w:szCs w:val="28"/>
        </w:rPr>
        <w:t xml:space="preserve"> 1</w:t>
      </w:r>
      <w:r w:rsidRPr="00356C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6C47" w:rsidRPr="00356C47" w:rsidRDefault="00356C47" w:rsidP="00356C47">
      <w:pPr>
        <w:spacing w:after="1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6C47">
        <w:rPr>
          <w:rFonts w:ascii="Times New Roman" w:hAnsi="Times New Roman" w:cs="Times New Roman"/>
          <w:sz w:val="28"/>
          <w:szCs w:val="28"/>
        </w:rPr>
        <w:t>УТВЕРЖДЕНО</w:t>
      </w:r>
    </w:p>
    <w:p w:rsidR="00365485" w:rsidRDefault="00356C47" w:rsidP="00365485">
      <w:pPr>
        <w:spacing w:after="1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548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 главы</w:t>
      </w:r>
      <w:r w:rsidR="0036548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65485" w:rsidRDefault="00365485" w:rsidP="00365485">
      <w:pPr>
        <w:spacing w:after="1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</w:p>
    <w:p w:rsidR="00365485" w:rsidRPr="006E0895" w:rsidRDefault="006E0895" w:rsidP="00365485">
      <w:pPr>
        <w:spacing w:after="1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E0895">
        <w:rPr>
          <w:rFonts w:ascii="Times New Roman" w:hAnsi="Times New Roman" w:cs="Times New Roman"/>
          <w:sz w:val="28"/>
          <w:szCs w:val="28"/>
        </w:rPr>
        <w:t>№ _____от «__»_______</w:t>
      </w:r>
      <w:r w:rsidR="00365485" w:rsidRPr="006E0895">
        <w:rPr>
          <w:rFonts w:ascii="Times New Roman" w:hAnsi="Times New Roman" w:cs="Times New Roman"/>
          <w:sz w:val="28"/>
          <w:szCs w:val="28"/>
        </w:rPr>
        <w:t xml:space="preserve"> 2017г. </w:t>
      </w:r>
    </w:p>
    <w:p w:rsidR="007F246B" w:rsidRDefault="00015F9D" w:rsidP="005F73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F9D">
        <w:rPr>
          <w:rFonts w:ascii="Times New Roman" w:hAnsi="Times New Roman" w:cs="Times New Roman"/>
          <w:sz w:val="28"/>
        </w:rPr>
        <w:br/>
      </w:r>
      <w:r w:rsidRPr="00015F9D">
        <w:rPr>
          <w:rFonts w:ascii="Times New Roman" w:hAnsi="Times New Roman" w:cs="Times New Roman"/>
          <w:sz w:val="28"/>
        </w:rPr>
        <w:br/>
      </w:r>
      <w:r w:rsidR="007F246B" w:rsidRPr="007F246B">
        <w:rPr>
          <w:rFonts w:ascii="Times New Roman" w:hAnsi="Times New Roman" w:cs="Times New Roman"/>
          <w:b/>
          <w:sz w:val="28"/>
        </w:rPr>
        <w:t xml:space="preserve">ПОРЯДОК </w:t>
      </w:r>
    </w:p>
    <w:p w:rsidR="007F246B" w:rsidRDefault="007F246B" w:rsidP="005F73E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b/>
          <w:sz w:val="28"/>
        </w:rPr>
        <w:t>организации и проведения</w:t>
      </w:r>
      <w:r w:rsidR="006E43A1" w:rsidRPr="006E4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3A1" w:rsidRPr="006E43A1">
        <w:rPr>
          <w:rFonts w:ascii="Times New Roman" w:hAnsi="Times New Roman" w:cs="Times New Roman"/>
          <w:b/>
          <w:sz w:val="28"/>
        </w:rPr>
        <w:t>процедуры открытого</w:t>
      </w:r>
      <w:r w:rsidRPr="007F246B">
        <w:rPr>
          <w:rFonts w:ascii="Times New Roman" w:hAnsi="Times New Roman" w:cs="Times New Roman"/>
          <w:b/>
          <w:sz w:val="28"/>
        </w:rPr>
        <w:t xml:space="preserve"> голосования по отбору общественных территорий, подлежащих благоустройству</w:t>
      </w:r>
      <w:r w:rsidR="00BB7EE6">
        <w:rPr>
          <w:rFonts w:ascii="Times New Roman" w:hAnsi="Times New Roman" w:cs="Times New Roman"/>
          <w:b/>
          <w:sz w:val="28"/>
        </w:rPr>
        <w:t xml:space="preserve"> в 2018-2019 годах</w:t>
      </w:r>
      <w:r w:rsidRPr="007F246B">
        <w:rPr>
          <w:rFonts w:ascii="Times New Roman" w:hAnsi="Times New Roman" w:cs="Times New Roman"/>
          <w:b/>
          <w:sz w:val="28"/>
        </w:rPr>
        <w:t xml:space="preserve"> в рамках реализации муниципальной программы </w:t>
      </w:r>
    </w:p>
    <w:p w:rsidR="007F246B" w:rsidRPr="007F246B" w:rsidRDefault="007F246B" w:rsidP="005F73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F9D">
        <w:rPr>
          <w:rFonts w:ascii="Times New Roman" w:hAnsi="Times New Roman" w:cs="Times New Roman"/>
          <w:sz w:val="28"/>
        </w:rPr>
        <w:t>"Формирование комфортной городской среды на территории город</w:t>
      </w:r>
      <w:r>
        <w:rPr>
          <w:rFonts w:ascii="Times New Roman" w:hAnsi="Times New Roman" w:cs="Times New Roman"/>
          <w:sz w:val="28"/>
        </w:rPr>
        <w:t>ского поселения г. Ишимбай МР Ишимбайский район РБ</w:t>
      </w:r>
      <w:r w:rsidRPr="00015F9D">
        <w:rPr>
          <w:rFonts w:ascii="Times New Roman" w:hAnsi="Times New Roman" w:cs="Times New Roman"/>
          <w:sz w:val="28"/>
        </w:rPr>
        <w:t xml:space="preserve"> на 2018 - 2022 годы"</w:t>
      </w:r>
    </w:p>
    <w:p w:rsidR="007F246B" w:rsidRPr="007F246B" w:rsidRDefault="007F246B" w:rsidP="005F73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246B">
        <w:rPr>
          <w:rFonts w:ascii="Times New Roman" w:hAnsi="Times New Roman" w:cs="Times New Roman"/>
          <w:b/>
          <w:sz w:val="28"/>
        </w:rPr>
        <w:t>1. Общие положения</w:t>
      </w:r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7F246B">
        <w:rPr>
          <w:rFonts w:ascii="Times New Roman" w:hAnsi="Times New Roman" w:cs="Times New Roman"/>
          <w:sz w:val="28"/>
        </w:rPr>
        <w:t>Настоящий Порядок разработан в целях</w:t>
      </w:r>
      <w:r w:rsidRPr="007F246B">
        <w:rPr>
          <w:rFonts w:ascii="Times New Roman" w:hAnsi="Times New Roman" w:cs="Times New Roman"/>
          <w:b/>
          <w:sz w:val="28"/>
        </w:rPr>
        <w:t xml:space="preserve"> </w:t>
      </w:r>
      <w:r w:rsidRPr="00287780">
        <w:rPr>
          <w:rFonts w:ascii="Times New Roman" w:hAnsi="Times New Roman" w:cs="Times New Roman"/>
          <w:sz w:val="28"/>
        </w:rPr>
        <w:t>организации и проведения</w:t>
      </w:r>
      <w:r w:rsidR="00061574" w:rsidRPr="000615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74" w:rsidRPr="00061574">
        <w:rPr>
          <w:rFonts w:ascii="Times New Roman" w:hAnsi="Times New Roman" w:cs="Times New Roman"/>
          <w:sz w:val="28"/>
        </w:rPr>
        <w:t>процедуры открытого</w:t>
      </w:r>
      <w:r>
        <w:rPr>
          <w:rFonts w:ascii="Times New Roman" w:hAnsi="Times New Roman" w:cs="Times New Roman"/>
          <w:sz w:val="28"/>
        </w:rPr>
        <w:t xml:space="preserve"> народного</w:t>
      </w:r>
      <w:r w:rsidRPr="00287780">
        <w:rPr>
          <w:rFonts w:ascii="Times New Roman" w:hAnsi="Times New Roman" w:cs="Times New Roman"/>
          <w:sz w:val="28"/>
        </w:rPr>
        <w:t xml:space="preserve"> голосования по отбору общественных территорий, подлежащих </w:t>
      </w:r>
      <w:r>
        <w:rPr>
          <w:rFonts w:ascii="Times New Roman" w:hAnsi="Times New Roman" w:cs="Times New Roman"/>
          <w:sz w:val="28"/>
        </w:rPr>
        <w:t>б</w:t>
      </w:r>
      <w:r w:rsidRPr="00287780">
        <w:rPr>
          <w:rFonts w:ascii="Times New Roman" w:hAnsi="Times New Roman" w:cs="Times New Roman"/>
          <w:sz w:val="28"/>
        </w:rPr>
        <w:t>лагоустройству</w:t>
      </w:r>
      <w:r w:rsidR="00BB7EE6" w:rsidRPr="00BB7EE6">
        <w:rPr>
          <w:rFonts w:ascii="Times New Roman" w:hAnsi="Times New Roman" w:cs="Times New Roman"/>
          <w:sz w:val="28"/>
        </w:rPr>
        <w:t xml:space="preserve"> </w:t>
      </w:r>
      <w:r w:rsidR="00BB7EE6">
        <w:rPr>
          <w:rFonts w:ascii="Times New Roman" w:hAnsi="Times New Roman" w:cs="Times New Roman"/>
          <w:sz w:val="28"/>
        </w:rPr>
        <w:t>в 2018-2019 годах</w:t>
      </w:r>
      <w:r w:rsidRPr="002877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рамках реализации </w:t>
      </w:r>
      <w:r w:rsidRPr="00015F9D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ой</w:t>
      </w:r>
      <w:r w:rsidRPr="00015F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015F9D">
        <w:rPr>
          <w:rFonts w:ascii="Times New Roman" w:hAnsi="Times New Roman" w:cs="Times New Roman"/>
          <w:sz w:val="28"/>
        </w:rPr>
        <w:t>рограмм</w:t>
      </w:r>
      <w:r>
        <w:rPr>
          <w:rFonts w:ascii="Times New Roman" w:hAnsi="Times New Roman" w:cs="Times New Roman"/>
          <w:sz w:val="28"/>
        </w:rPr>
        <w:t>ы</w:t>
      </w:r>
      <w:r w:rsidRPr="00015F9D">
        <w:rPr>
          <w:rFonts w:ascii="Times New Roman" w:hAnsi="Times New Roman" w:cs="Times New Roman"/>
          <w:sz w:val="28"/>
        </w:rPr>
        <w:t xml:space="preserve"> "Формирование комфортной городской среды на территории город</w:t>
      </w:r>
      <w:r>
        <w:rPr>
          <w:rFonts w:ascii="Times New Roman" w:hAnsi="Times New Roman" w:cs="Times New Roman"/>
          <w:sz w:val="28"/>
        </w:rPr>
        <w:t>ского поселения г. Ишимбай МР Ишимбайский район РБ</w:t>
      </w:r>
      <w:r w:rsidRPr="00015F9D">
        <w:rPr>
          <w:rFonts w:ascii="Times New Roman" w:hAnsi="Times New Roman" w:cs="Times New Roman"/>
          <w:sz w:val="28"/>
        </w:rPr>
        <w:t xml:space="preserve"> на 2018 - 2022 годы"</w:t>
      </w:r>
      <w:r w:rsidR="00356C47" w:rsidRPr="00356C47">
        <w:rPr>
          <w:rFonts w:ascii="Times New Roman" w:hAnsi="Times New Roman" w:cs="Times New Roman"/>
          <w:sz w:val="28"/>
        </w:rPr>
        <w:t xml:space="preserve"> </w:t>
      </w:r>
      <w:r w:rsidR="00356C47">
        <w:rPr>
          <w:rFonts w:ascii="Times New Roman" w:hAnsi="Times New Roman" w:cs="Times New Roman"/>
          <w:sz w:val="28"/>
        </w:rPr>
        <w:t>утвержденную Постановлением Главы администрации городского поселения г. Ишимбай муниципального района Ишимбайский район Республики Башкортостан № 1359 от</w:t>
      </w:r>
      <w:proofErr w:type="gramEnd"/>
      <w:r w:rsidR="00356C47">
        <w:rPr>
          <w:rFonts w:ascii="Times New Roman" w:hAnsi="Times New Roman" w:cs="Times New Roman"/>
          <w:sz w:val="28"/>
        </w:rPr>
        <w:t xml:space="preserve"> 24.11.2017 года.</w:t>
      </w:r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 xml:space="preserve">1.2. </w:t>
      </w:r>
      <w:proofErr w:type="gramStart"/>
      <w:r w:rsidRPr="007F246B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голосовании участвуют граждане Российской Федерации,</w:t>
      </w:r>
      <w:r w:rsidR="007D1F06" w:rsidRPr="007D1F06">
        <w:rPr>
          <w:rFonts w:ascii="Times New Roman" w:hAnsi="Times New Roman" w:cs="Times New Roman"/>
          <w:sz w:val="28"/>
          <w:szCs w:val="28"/>
        </w:rPr>
        <w:t xml:space="preserve"> </w:t>
      </w:r>
      <w:r w:rsidR="007D1F06" w:rsidRPr="003D0DA7">
        <w:rPr>
          <w:rFonts w:ascii="Times New Roman" w:hAnsi="Times New Roman" w:cs="Times New Roman"/>
          <w:sz w:val="28"/>
          <w:szCs w:val="28"/>
        </w:rPr>
        <w:t xml:space="preserve">достигшие 14-летнего возраста и имеющие место жительство на территории </w:t>
      </w:r>
      <w:r w:rsidR="007D1F06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РБ,</w:t>
      </w:r>
      <w:r>
        <w:rPr>
          <w:rFonts w:ascii="Times New Roman" w:hAnsi="Times New Roman" w:cs="Times New Roman"/>
          <w:sz w:val="28"/>
        </w:rPr>
        <w:t xml:space="preserve"> имеющие паспорт гражданина Российской Федерации или иной документ, удостоверяющий личность в соответствии с требованиями законодательства Российской Федерации, проживающие на территории городского поселения г. Ишимбай МР Ишимбайский район Республики Башкортостан.</w:t>
      </w:r>
      <w:proofErr w:type="gramEnd"/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>1.3. Результаты внесенных предложений носят рекомендательный характер.</w:t>
      </w:r>
    </w:p>
    <w:p w:rsidR="007F246B" w:rsidRPr="007F246B" w:rsidRDefault="007F246B" w:rsidP="005F73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246B">
        <w:rPr>
          <w:rFonts w:ascii="Times New Roman" w:hAnsi="Times New Roman" w:cs="Times New Roman"/>
          <w:b/>
          <w:sz w:val="28"/>
        </w:rPr>
        <w:t>2. Формы участия граждан, организаций в обсуждении</w:t>
      </w:r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>2.1. Заявки от граждан, организаций о включении</w:t>
      </w:r>
      <w:r w:rsidR="00BB7EE6">
        <w:rPr>
          <w:rFonts w:ascii="Times New Roman" w:hAnsi="Times New Roman" w:cs="Times New Roman"/>
          <w:sz w:val="28"/>
        </w:rPr>
        <w:t xml:space="preserve"> общественной территории, подлежащей благоустройству</w:t>
      </w:r>
      <w:r w:rsidR="00BB7EE6" w:rsidRPr="00BB7EE6">
        <w:rPr>
          <w:rFonts w:ascii="Times New Roman" w:hAnsi="Times New Roman" w:cs="Times New Roman"/>
          <w:sz w:val="28"/>
        </w:rPr>
        <w:t xml:space="preserve"> </w:t>
      </w:r>
      <w:r w:rsidR="00BB7EE6">
        <w:rPr>
          <w:rFonts w:ascii="Times New Roman" w:hAnsi="Times New Roman" w:cs="Times New Roman"/>
          <w:sz w:val="28"/>
        </w:rPr>
        <w:t>в 2018-2019 годах</w:t>
      </w:r>
      <w:r w:rsidRPr="007F246B">
        <w:rPr>
          <w:rFonts w:ascii="Times New Roman" w:hAnsi="Times New Roman" w:cs="Times New Roman"/>
          <w:sz w:val="28"/>
        </w:rPr>
        <w:t xml:space="preserve"> в муниципальную программу «Формирование современной городской среды на территории городского поселения г.</w:t>
      </w:r>
      <w:r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 xml:space="preserve">Ишимбай МР Ишимбайский район РБ на </w:t>
      </w:r>
      <w:r w:rsidRPr="00015F9D">
        <w:rPr>
          <w:rFonts w:ascii="Times New Roman" w:hAnsi="Times New Roman" w:cs="Times New Roman"/>
          <w:sz w:val="28"/>
        </w:rPr>
        <w:t>2018 - 2022 годы</w:t>
      </w:r>
      <w:r w:rsidRPr="007F246B">
        <w:rPr>
          <w:rFonts w:ascii="Times New Roman" w:hAnsi="Times New Roman" w:cs="Times New Roman"/>
          <w:sz w:val="28"/>
        </w:rPr>
        <w:t xml:space="preserve">» подаются в письменной форме  </w:t>
      </w:r>
      <w:r w:rsidRPr="00F13BDA">
        <w:rPr>
          <w:rFonts w:ascii="Times New Roman" w:hAnsi="Times New Roman" w:cs="Times New Roman"/>
          <w:sz w:val="28"/>
        </w:rPr>
        <w:t>или в форме электронного обращения</w:t>
      </w:r>
      <w:r w:rsidR="004D681E" w:rsidRPr="00F13BDA">
        <w:rPr>
          <w:rFonts w:ascii="Times New Roman" w:hAnsi="Times New Roman" w:cs="Times New Roman"/>
          <w:sz w:val="28"/>
        </w:rPr>
        <w:t>,</w:t>
      </w:r>
      <w:r w:rsidRPr="00F13BDA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>согласно приложению №</w:t>
      </w:r>
      <w:r w:rsidR="00F13BDA">
        <w:rPr>
          <w:rFonts w:ascii="Times New Roman" w:hAnsi="Times New Roman" w:cs="Times New Roman"/>
          <w:sz w:val="28"/>
        </w:rPr>
        <w:t> </w:t>
      </w:r>
      <w:r w:rsidRPr="007F246B">
        <w:rPr>
          <w:rFonts w:ascii="Times New Roman" w:hAnsi="Times New Roman" w:cs="Times New Roman"/>
          <w:sz w:val="28"/>
        </w:rPr>
        <w:t xml:space="preserve">1 к настоящему порядку. </w:t>
      </w:r>
    </w:p>
    <w:p w:rsidR="007F246B" w:rsidRPr="007F246B" w:rsidRDefault="007F246B" w:rsidP="005F73E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246B">
        <w:rPr>
          <w:rFonts w:ascii="Times New Roman" w:hAnsi="Times New Roman" w:cs="Times New Roman"/>
          <w:b/>
          <w:sz w:val="28"/>
        </w:rPr>
        <w:t>3. Порядок и сроки</w:t>
      </w:r>
      <w:r w:rsidR="00845BC4">
        <w:rPr>
          <w:rFonts w:ascii="Times New Roman" w:hAnsi="Times New Roman" w:cs="Times New Roman"/>
          <w:b/>
          <w:sz w:val="28"/>
        </w:rPr>
        <w:t xml:space="preserve"> рассмотрения внесенных</w:t>
      </w:r>
      <w:r w:rsidRPr="007F246B">
        <w:rPr>
          <w:rFonts w:ascii="Times New Roman" w:hAnsi="Times New Roman" w:cs="Times New Roman"/>
          <w:b/>
          <w:sz w:val="28"/>
        </w:rPr>
        <w:t xml:space="preserve"> гражданами</w:t>
      </w:r>
      <w:r w:rsidR="00845BC4">
        <w:rPr>
          <w:rFonts w:ascii="Times New Roman" w:hAnsi="Times New Roman" w:cs="Times New Roman"/>
          <w:b/>
          <w:sz w:val="28"/>
        </w:rPr>
        <w:t xml:space="preserve"> предложений </w:t>
      </w:r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>3.1. Представленные для рассмотрения и оценки предложения граждан</w:t>
      </w:r>
      <w:r w:rsidR="00645341" w:rsidRPr="007F246B">
        <w:rPr>
          <w:rFonts w:ascii="Times New Roman" w:hAnsi="Times New Roman" w:cs="Times New Roman"/>
          <w:sz w:val="28"/>
        </w:rPr>
        <w:t>, организаций</w:t>
      </w:r>
      <w:r w:rsidRPr="007F246B">
        <w:rPr>
          <w:rFonts w:ascii="Times New Roman" w:hAnsi="Times New Roman" w:cs="Times New Roman"/>
          <w:sz w:val="28"/>
        </w:rPr>
        <w:t xml:space="preserve"> о включении в муниципальную программу «Формирование современной городской среды на территории городского поселения г. Ишимбай МР Ишимбайский район РБ </w:t>
      </w:r>
      <w:r w:rsidR="004D681E" w:rsidRPr="007F246B">
        <w:rPr>
          <w:rFonts w:ascii="Times New Roman" w:hAnsi="Times New Roman" w:cs="Times New Roman"/>
          <w:sz w:val="28"/>
        </w:rPr>
        <w:t xml:space="preserve">на </w:t>
      </w:r>
      <w:r w:rsidR="004D681E" w:rsidRPr="00015F9D">
        <w:rPr>
          <w:rFonts w:ascii="Times New Roman" w:hAnsi="Times New Roman" w:cs="Times New Roman"/>
          <w:sz w:val="28"/>
        </w:rPr>
        <w:t>2018 - 2022 годы</w:t>
      </w:r>
      <w:r w:rsidRPr="007F246B">
        <w:rPr>
          <w:rFonts w:ascii="Times New Roman" w:hAnsi="Times New Roman" w:cs="Times New Roman"/>
          <w:sz w:val="28"/>
        </w:rPr>
        <w:t xml:space="preserve">» наиболее посещаемой </w:t>
      </w:r>
      <w:r w:rsidR="00845BC4">
        <w:rPr>
          <w:rFonts w:ascii="Times New Roman" w:hAnsi="Times New Roman" w:cs="Times New Roman"/>
          <w:sz w:val="28"/>
        </w:rPr>
        <w:t>общественной</w:t>
      </w:r>
      <w:r w:rsidRPr="007F246B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lastRenderedPageBreak/>
        <w:t>территории общего пользования городского поселения г.</w:t>
      </w:r>
      <w:r w:rsidR="004D681E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 xml:space="preserve">Ишимбай принимаются до </w:t>
      </w:r>
      <w:r w:rsidR="004D681E" w:rsidRPr="00845BC4">
        <w:rPr>
          <w:rFonts w:ascii="Times New Roman" w:hAnsi="Times New Roman" w:cs="Times New Roman"/>
          <w:b/>
          <w:color w:val="FF0000"/>
          <w:sz w:val="28"/>
        </w:rPr>
        <w:t>0</w:t>
      </w:r>
      <w:r w:rsidR="00845BC4">
        <w:rPr>
          <w:rFonts w:ascii="Times New Roman" w:hAnsi="Times New Roman" w:cs="Times New Roman"/>
          <w:b/>
          <w:color w:val="FF0000"/>
          <w:sz w:val="28"/>
        </w:rPr>
        <w:t>9</w:t>
      </w:r>
      <w:r w:rsidRPr="00845BC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4D681E" w:rsidRPr="00845BC4">
        <w:rPr>
          <w:rFonts w:ascii="Times New Roman" w:hAnsi="Times New Roman" w:cs="Times New Roman"/>
          <w:b/>
          <w:color w:val="FF0000"/>
          <w:sz w:val="28"/>
        </w:rPr>
        <w:t>февраля</w:t>
      </w:r>
      <w:r w:rsidRPr="00845BC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4D681E" w:rsidRPr="00845BC4">
        <w:rPr>
          <w:rFonts w:ascii="Times New Roman" w:hAnsi="Times New Roman" w:cs="Times New Roman"/>
          <w:b/>
          <w:color w:val="FF0000"/>
          <w:sz w:val="28"/>
        </w:rPr>
        <w:t>2018</w:t>
      </w:r>
      <w:r w:rsidRPr="00845BC4">
        <w:rPr>
          <w:rFonts w:ascii="Times New Roman" w:hAnsi="Times New Roman" w:cs="Times New Roman"/>
          <w:b/>
          <w:color w:val="FF0000"/>
          <w:sz w:val="28"/>
        </w:rPr>
        <w:t xml:space="preserve"> года.</w:t>
      </w:r>
    </w:p>
    <w:p w:rsidR="007F246B" w:rsidRP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 xml:space="preserve">3.2. </w:t>
      </w:r>
      <w:proofErr w:type="gramStart"/>
      <w:r w:rsidRPr="007F246B">
        <w:rPr>
          <w:rFonts w:ascii="Times New Roman" w:hAnsi="Times New Roman" w:cs="Times New Roman"/>
          <w:sz w:val="28"/>
        </w:rPr>
        <w:t>Представленные для рассмотрения и оценки предложения граждан</w:t>
      </w:r>
      <w:r w:rsidR="00645341" w:rsidRPr="007F246B">
        <w:rPr>
          <w:rFonts w:ascii="Times New Roman" w:hAnsi="Times New Roman" w:cs="Times New Roman"/>
          <w:sz w:val="28"/>
        </w:rPr>
        <w:t>, организаций</w:t>
      </w:r>
      <w:r w:rsidRPr="007F246B">
        <w:rPr>
          <w:rFonts w:ascii="Times New Roman" w:hAnsi="Times New Roman" w:cs="Times New Roman"/>
          <w:sz w:val="28"/>
        </w:rPr>
        <w:t xml:space="preserve"> о включении</w:t>
      </w:r>
      <w:r w:rsidR="00645341">
        <w:rPr>
          <w:rFonts w:ascii="Times New Roman" w:hAnsi="Times New Roman" w:cs="Times New Roman"/>
          <w:sz w:val="28"/>
        </w:rPr>
        <w:t xml:space="preserve"> в 2018-2019 годах</w:t>
      </w:r>
      <w:r w:rsidRPr="007F246B">
        <w:rPr>
          <w:rFonts w:ascii="Times New Roman" w:hAnsi="Times New Roman" w:cs="Times New Roman"/>
          <w:sz w:val="28"/>
        </w:rPr>
        <w:t xml:space="preserve"> в муниципальную программу «Формирование современной городской среды на территории городского поселения г.</w:t>
      </w:r>
      <w:r w:rsidR="004D681E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 xml:space="preserve">Ишимбай МР Ишимбайский район РБ </w:t>
      </w:r>
      <w:r w:rsidR="004D681E" w:rsidRPr="007F246B">
        <w:rPr>
          <w:rFonts w:ascii="Times New Roman" w:hAnsi="Times New Roman" w:cs="Times New Roman"/>
          <w:sz w:val="28"/>
        </w:rPr>
        <w:t xml:space="preserve">на </w:t>
      </w:r>
      <w:r w:rsidR="004D681E" w:rsidRPr="00015F9D">
        <w:rPr>
          <w:rFonts w:ascii="Times New Roman" w:hAnsi="Times New Roman" w:cs="Times New Roman"/>
          <w:sz w:val="28"/>
        </w:rPr>
        <w:t>2018 - 2022 годы</w:t>
      </w:r>
      <w:r w:rsidRPr="007F246B">
        <w:rPr>
          <w:rFonts w:ascii="Times New Roman" w:hAnsi="Times New Roman" w:cs="Times New Roman"/>
          <w:sz w:val="28"/>
        </w:rPr>
        <w:t xml:space="preserve">» наиболее посещаемой </w:t>
      </w:r>
      <w:r w:rsidR="004D681E">
        <w:rPr>
          <w:rFonts w:ascii="Times New Roman" w:hAnsi="Times New Roman" w:cs="Times New Roman"/>
          <w:sz w:val="28"/>
        </w:rPr>
        <w:t>общественной</w:t>
      </w:r>
      <w:r w:rsidRPr="007F246B">
        <w:rPr>
          <w:rFonts w:ascii="Times New Roman" w:hAnsi="Times New Roman" w:cs="Times New Roman"/>
          <w:sz w:val="28"/>
        </w:rPr>
        <w:t xml:space="preserve"> территории общего пользования городского поселения г.</w:t>
      </w:r>
      <w:r w:rsidR="004D681E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>Ишимбай принимаются от граждан, представителей организаций в простой письменной форме, где указываются: непосредственно месторасположение общественной территории, описание</w:t>
      </w:r>
      <w:proofErr w:type="gramEnd"/>
      <w:r w:rsidRPr="007F246B">
        <w:rPr>
          <w:rFonts w:ascii="Times New Roman" w:hAnsi="Times New Roman" w:cs="Times New Roman"/>
          <w:sz w:val="28"/>
        </w:rPr>
        <w:t xml:space="preserve"> проекта благоустройства с указанием перечня элементов благоустройства, возможность проведения мероприятий по благоустройству </w:t>
      </w:r>
      <w:r w:rsidR="00845BC4">
        <w:rPr>
          <w:rFonts w:ascii="Times New Roman" w:hAnsi="Times New Roman" w:cs="Times New Roman"/>
          <w:sz w:val="28"/>
        </w:rPr>
        <w:t>общественной</w:t>
      </w:r>
      <w:r w:rsidRPr="007F246B">
        <w:rPr>
          <w:rFonts w:ascii="Times New Roman" w:hAnsi="Times New Roman" w:cs="Times New Roman"/>
          <w:sz w:val="28"/>
        </w:rPr>
        <w:t xml:space="preserve"> территорий, с учётом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маломобильных групп населения.</w:t>
      </w:r>
      <w:r w:rsidRPr="007F246B">
        <w:rPr>
          <w:rFonts w:ascii="Times New Roman" w:hAnsi="Times New Roman" w:cs="Times New Roman"/>
          <w:sz w:val="28"/>
        </w:rPr>
        <w:tab/>
      </w:r>
    </w:p>
    <w:p w:rsidR="007F246B" w:rsidRDefault="007F246B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 xml:space="preserve">3.3. Предложения принимаются Администрацией </w:t>
      </w:r>
      <w:r w:rsidR="00062D49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7F246B">
        <w:rPr>
          <w:rFonts w:ascii="Times New Roman" w:hAnsi="Times New Roman" w:cs="Times New Roman"/>
          <w:sz w:val="28"/>
        </w:rPr>
        <w:t xml:space="preserve"> в рабочие дни с 9.00 часов до 18.00 часов (перерыв с 13.00 ч. до 14.00 ч) по адресу: г. Ишимбай, пр. Ленина, д. 60, кабинет № 1</w:t>
      </w:r>
      <w:r w:rsidR="004D681E">
        <w:rPr>
          <w:rFonts w:ascii="Times New Roman" w:hAnsi="Times New Roman" w:cs="Times New Roman"/>
          <w:sz w:val="28"/>
        </w:rPr>
        <w:t>2</w:t>
      </w:r>
      <w:r w:rsidRPr="007F246B">
        <w:rPr>
          <w:rFonts w:ascii="Times New Roman" w:hAnsi="Times New Roman" w:cs="Times New Roman"/>
          <w:sz w:val="28"/>
        </w:rPr>
        <w:t xml:space="preserve">. Телефон для справок: 8(34794) 3-39-43, </w:t>
      </w:r>
      <w:r w:rsidRPr="007F246B">
        <w:rPr>
          <w:rFonts w:ascii="Times New Roman" w:hAnsi="Times New Roman" w:cs="Times New Roman"/>
          <w:sz w:val="28"/>
          <w:lang w:val="en-US"/>
        </w:rPr>
        <w:t>e</w:t>
      </w:r>
      <w:r w:rsidRPr="007F246B">
        <w:rPr>
          <w:rFonts w:ascii="Times New Roman" w:hAnsi="Times New Roman" w:cs="Times New Roman"/>
          <w:sz w:val="28"/>
        </w:rPr>
        <w:t>-</w:t>
      </w:r>
      <w:r w:rsidRPr="007F246B">
        <w:rPr>
          <w:rFonts w:ascii="Times New Roman" w:hAnsi="Times New Roman" w:cs="Times New Roman"/>
          <w:sz w:val="28"/>
          <w:lang w:val="en-US"/>
        </w:rPr>
        <w:t>mail</w:t>
      </w:r>
      <w:r w:rsidRPr="007F246B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="00270508" w:rsidRPr="007E6CEC">
          <w:rPr>
            <w:rStyle w:val="a3"/>
            <w:rFonts w:ascii="Times New Roman" w:hAnsi="Times New Roman" w:cs="Times New Roman"/>
            <w:sz w:val="28"/>
          </w:rPr>
          <w:t>nikitin@ishimbai.com</w:t>
        </w:r>
      </w:hyperlink>
    </w:p>
    <w:p w:rsidR="00845BC4" w:rsidRPr="00845BC4" w:rsidRDefault="00845BC4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Pr="007F246B">
        <w:rPr>
          <w:rFonts w:ascii="Times New Roman" w:hAnsi="Times New Roman" w:cs="Times New Roman"/>
          <w:sz w:val="28"/>
        </w:rPr>
        <w:t xml:space="preserve">Администрацией </w:t>
      </w:r>
      <w:r w:rsidR="00062D49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>
        <w:rPr>
          <w:rFonts w:ascii="Times New Roman" w:hAnsi="Times New Roman" w:cs="Times New Roman"/>
          <w:sz w:val="28"/>
        </w:rPr>
        <w:t xml:space="preserve">, в срок до </w:t>
      </w:r>
      <w:r w:rsidRPr="00845BC4">
        <w:rPr>
          <w:rFonts w:ascii="Times New Roman" w:hAnsi="Times New Roman" w:cs="Times New Roman"/>
          <w:b/>
          <w:color w:val="FF0000"/>
          <w:sz w:val="28"/>
        </w:rPr>
        <w:t>16 февраля 2018 года</w:t>
      </w:r>
      <w:r>
        <w:rPr>
          <w:rFonts w:ascii="Times New Roman" w:hAnsi="Times New Roman" w:cs="Times New Roman"/>
          <w:b/>
          <w:color w:val="FF0000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утверждается перечень общественных территорий общего пользования для проведения</w:t>
      </w:r>
      <w:r w:rsidR="005F73E9" w:rsidRPr="005F73E9">
        <w:rPr>
          <w:rFonts w:ascii="Times New Roman" w:hAnsi="Times New Roman" w:cs="Times New Roman"/>
          <w:sz w:val="28"/>
        </w:rPr>
        <w:t xml:space="preserve"> </w:t>
      </w:r>
      <w:r w:rsidR="005F73E9" w:rsidRPr="006E43A1">
        <w:rPr>
          <w:rFonts w:ascii="Times New Roman" w:hAnsi="Times New Roman" w:cs="Times New Roman"/>
          <w:sz w:val="28"/>
        </w:rPr>
        <w:t>процедуры открытого</w:t>
      </w:r>
      <w:r>
        <w:rPr>
          <w:rFonts w:ascii="Times New Roman" w:hAnsi="Times New Roman" w:cs="Times New Roman"/>
          <w:sz w:val="28"/>
        </w:rPr>
        <w:t xml:space="preserve"> голосования и опубликовывается в средствах массовой информации, и на официальном сайте администрации.</w:t>
      </w:r>
    </w:p>
    <w:p w:rsidR="00270508" w:rsidRPr="007F246B" w:rsidRDefault="00270508" w:rsidP="005F73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45BC4">
        <w:rPr>
          <w:rFonts w:ascii="Times New Roman" w:hAnsi="Times New Roman" w:cs="Times New Roman"/>
          <w:sz w:val="28"/>
        </w:rPr>
        <w:t>.5</w:t>
      </w:r>
      <w:r>
        <w:rPr>
          <w:rFonts w:ascii="Times New Roman" w:hAnsi="Times New Roman" w:cs="Times New Roman"/>
          <w:sz w:val="28"/>
        </w:rPr>
        <w:t xml:space="preserve">. </w:t>
      </w:r>
      <w:r w:rsidRPr="007F246B">
        <w:rPr>
          <w:rFonts w:ascii="Times New Roman" w:hAnsi="Times New Roman" w:cs="Times New Roman"/>
          <w:sz w:val="28"/>
        </w:rPr>
        <w:t xml:space="preserve">Администрацией </w:t>
      </w:r>
      <w:r w:rsidR="00062D49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A34E96">
        <w:rPr>
          <w:rFonts w:ascii="Times New Roman" w:hAnsi="Times New Roman" w:cs="Times New Roman"/>
          <w:sz w:val="28"/>
        </w:rPr>
        <w:t>,</w:t>
      </w:r>
      <w:r w:rsidR="00A34E96" w:rsidRPr="00A34E96">
        <w:rPr>
          <w:rFonts w:ascii="Times New Roman" w:hAnsi="Times New Roman" w:cs="Times New Roman"/>
          <w:sz w:val="28"/>
        </w:rPr>
        <w:t xml:space="preserve"> </w:t>
      </w:r>
      <w:r w:rsidR="00A34E96">
        <w:rPr>
          <w:rFonts w:ascii="Times New Roman" w:hAnsi="Times New Roman" w:cs="Times New Roman"/>
          <w:sz w:val="28"/>
        </w:rPr>
        <w:t xml:space="preserve">в срок не позднее </w:t>
      </w:r>
      <w:r w:rsidR="00A34E96">
        <w:rPr>
          <w:rFonts w:ascii="Times New Roman" w:hAnsi="Times New Roman" w:cs="Times New Roman"/>
          <w:b/>
          <w:color w:val="FF0000"/>
          <w:sz w:val="28"/>
        </w:rPr>
        <w:t>01 марта 2018 года</w:t>
      </w:r>
      <w:r>
        <w:rPr>
          <w:rFonts w:ascii="Times New Roman" w:hAnsi="Times New Roman" w:cs="Times New Roman"/>
          <w:sz w:val="28"/>
        </w:rPr>
        <w:t>, разрабатываются и публикуются</w:t>
      </w:r>
      <w:r w:rsidR="00A34E96">
        <w:rPr>
          <w:rFonts w:ascii="Times New Roman" w:hAnsi="Times New Roman" w:cs="Times New Roman"/>
          <w:sz w:val="28"/>
        </w:rPr>
        <w:t xml:space="preserve"> в средствах массовой информации, а также </w:t>
      </w:r>
      <w:r>
        <w:rPr>
          <w:rFonts w:ascii="Times New Roman" w:hAnsi="Times New Roman" w:cs="Times New Roman"/>
          <w:sz w:val="28"/>
        </w:rPr>
        <w:t>на официальном сайте</w:t>
      </w:r>
      <w:r w:rsidR="00A34E96">
        <w:rPr>
          <w:rFonts w:ascii="Times New Roman" w:hAnsi="Times New Roman" w:cs="Times New Roman"/>
          <w:sz w:val="28"/>
        </w:rPr>
        <w:t xml:space="preserve"> администрации,</w:t>
      </w:r>
      <w:r w:rsidR="00845BC4">
        <w:rPr>
          <w:rFonts w:ascii="Times New Roman" w:hAnsi="Times New Roman" w:cs="Times New Roman"/>
          <w:sz w:val="28"/>
        </w:rPr>
        <w:t xml:space="preserve"> </w:t>
      </w:r>
      <w:proofErr w:type="gramStart"/>
      <w:r w:rsidR="00845BC4">
        <w:rPr>
          <w:rFonts w:ascii="Times New Roman" w:hAnsi="Times New Roman" w:cs="Times New Roman"/>
          <w:sz w:val="28"/>
        </w:rPr>
        <w:t>дизайн-проекты</w:t>
      </w:r>
      <w:proofErr w:type="gramEnd"/>
      <w:r w:rsidR="00845BC4">
        <w:rPr>
          <w:rFonts w:ascii="Times New Roman" w:hAnsi="Times New Roman" w:cs="Times New Roman"/>
          <w:sz w:val="28"/>
        </w:rPr>
        <w:t xml:space="preserve"> благоустр</w:t>
      </w:r>
      <w:r w:rsidR="00A34E96">
        <w:rPr>
          <w:rFonts w:ascii="Times New Roman" w:hAnsi="Times New Roman" w:cs="Times New Roman"/>
          <w:sz w:val="28"/>
        </w:rPr>
        <w:t>ойства общественных территорий.</w:t>
      </w:r>
    </w:p>
    <w:p w:rsidR="007F246B" w:rsidRPr="007F246B" w:rsidRDefault="007F246B" w:rsidP="005F73E9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246B">
        <w:rPr>
          <w:rFonts w:ascii="Times New Roman" w:hAnsi="Times New Roman" w:cs="Times New Roman"/>
          <w:b/>
          <w:sz w:val="28"/>
        </w:rPr>
        <w:t xml:space="preserve">Порядок </w:t>
      </w:r>
      <w:r w:rsidR="00270508">
        <w:rPr>
          <w:rFonts w:ascii="Times New Roman" w:hAnsi="Times New Roman" w:cs="Times New Roman"/>
          <w:b/>
          <w:sz w:val="28"/>
        </w:rPr>
        <w:t>и сроки проведения</w:t>
      </w:r>
      <w:r w:rsidR="003D0DA7">
        <w:rPr>
          <w:rFonts w:ascii="Times New Roman" w:hAnsi="Times New Roman" w:cs="Times New Roman"/>
          <w:b/>
          <w:sz w:val="28"/>
        </w:rPr>
        <w:t xml:space="preserve"> открытого</w:t>
      </w:r>
      <w:r w:rsidR="00270508">
        <w:rPr>
          <w:rFonts w:ascii="Times New Roman" w:hAnsi="Times New Roman" w:cs="Times New Roman"/>
          <w:b/>
          <w:sz w:val="28"/>
        </w:rPr>
        <w:t xml:space="preserve"> на</w:t>
      </w:r>
      <w:r w:rsidR="00A34E96">
        <w:rPr>
          <w:rFonts w:ascii="Times New Roman" w:hAnsi="Times New Roman" w:cs="Times New Roman"/>
          <w:b/>
          <w:sz w:val="28"/>
        </w:rPr>
        <w:t>родного голосования</w:t>
      </w:r>
    </w:p>
    <w:p w:rsidR="00A34E96" w:rsidRDefault="007F246B" w:rsidP="005F73E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F246B">
        <w:rPr>
          <w:rFonts w:ascii="Times New Roman" w:hAnsi="Times New Roman" w:cs="Times New Roman"/>
          <w:sz w:val="28"/>
        </w:rPr>
        <w:t>4.1.</w:t>
      </w:r>
      <w:r w:rsidR="00A34E96">
        <w:rPr>
          <w:rFonts w:ascii="Times New Roman" w:hAnsi="Times New Roman" w:cs="Times New Roman"/>
          <w:sz w:val="28"/>
        </w:rPr>
        <w:t xml:space="preserve"> </w:t>
      </w:r>
      <w:r w:rsidRPr="007F246B">
        <w:rPr>
          <w:rFonts w:ascii="Times New Roman" w:hAnsi="Times New Roman" w:cs="Times New Roman"/>
          <w:sz w:val="28"/>
        </w:rPr>
        <w:t xml:space="preserve"> </w:t>
      </w:r>
      <w:r w:rsidR="003D0DA7">
        <w:rPr>
          <w:rFonts w:ascii="Times New Roman" w:hAnsi="Times New Roman" w:cs="Times New Roman"/>
          <w:sz w:val="28"/>
        </w:rPr>
        <w:t>Проведение</w:t>
      </w:r>
      <w:r w:rsidR="007D1F06">
        <w:rPr>
          <w:rFonts w:ascii="Times New Roman" w:hAnsi="Times New Roman" w:cs="Times New Roman"/>
          <w:sz w:val="28"/>
        </w:rPr>
        <w:t xml:space="preserve"> открытого</w:t>
      </w:r>
      <w:r w:rsidR="003D0DA7">
        <w:rPr>
          <w:rFonts w:ascii="Times New Roman" w:hAnsi="Times New Roman" w:cs="Times New Roman"/>
          <w:sz w:val="28"/>
        </w:rPr>
        <w:t xml:space="preserve"> голосования</w:t>
      </w:r>
      <w:r w:rsidR="00A34E96">
        <w:rPr>
          <w:rFonts w:ascii="Times New Roman" w:hAnsi="Times New Roman" w:cs="Times New Roman"/>
          <w:sz w:val="28"/>
        </w:rPr>
        <w:t xml:space="preserve"> организ</w:t>
      </w:r>
      <w:r w:rsidR="003D0DA7">
        <w:rPr>
          <w:rFonts w:ascii="Times New Roman" w:hAnsi="Times New Roman" w:cs="Times New Roman"/>
          <w:sz w:val="28"/>
        </w:rPr>
        <w:t>ует</w:t>
      </w:r>
      <w:r w:rsidR="00612857">
        <w:rPr>
          <w:rFonts w:ascii="Times New Roman" w:hAnsi="Times New Roman" w:cs="Times New Roman"/>
          <w:sz w:val="28"/>
        </w:rPr>
        <w:t xml:space="preserve"> и </w:t>
      </w:r>
      <w:r w:rsidR="00A34E96">
        <w:rPr>
          <w:rFonts w:ascii="Times New Roman" w:hAnsi="Times New Roman" w:cs="Times New Roman"/>
          <w:sz w:val="28"/>
        </w:rPr>
        <w:t>общественн</w:t>
      </w:r>
      <w:r w:rsidR="007D1F06">
        <w:rPr>
          <w:rFonts w:ascii="Times New Roman" w:hAnsi="Times New Roman" w:cs="Times New Roman"/>
          <w:sz w:val="28"/>
        </w:rPr>
        <w:t>ая</w:t>
      </w:r>
      <w:r w:rsidR="00A34E96">
        <w:rPr>
          <w:rFonts w:ascii="Times New Roman" w:hAnsi="Times New Roman" w:cs="Times New Roman"/>
          <w:sz w:val="28"/>
        </w:rPr>
        <w:t xml:space="preserve"> комисси</w:t>
      </w:r>
      <w:r w:rsidR="007D1F06">
        <w:rPr>
          <w:rFonts w:ascii="Times New Roman" w:hAnsi="Times New Roman" w:cs="Times New Roman"/>
          <w:sz w:val="28"/>
        </w:rPr>
        <w:t>я</w:t>
      </w:r>
      <w:r w:rsidR="00A34E96">
        <w:rPr>
          <w:rFonts w:ascii="Times New Roman" w:hAnsi="Times New Roman" w:cs="Times New Roman"/>
          <w:sz w:val="28"/>
        </w:rPr>
        <w:t xml:space="preserve"> по вопросам разработки и реализации муниципальной программы </w:t>
      </w:r>
      <w:r w:rsidR="00A34E96" w:rsidRPr="00015F9D">
        <w:rPr>
          <w:rFonts w:ascii="Times New Roman" w:hAnsi="Times New Roman" w:cs="Times New Roman"/>
          <w:sz w:val="28"/>
        </w:rPr>
        <w:t>"Формирование комфортной городской среды на территории город</w:t>
      </w:r>
      <w:r w:rsidR="00A34E96">
        <w:rPr>
          <w:rFonts w:ascii="Times New Roman" w:hAnsi="Times New Roman" w:cs="Times New Roman"/>
          <w:sz w:val="28"/>
        </w:rPr>
        <w:t>ского поселения г. Ишимбай МР Ишимбайский район РБ</w:t>
      </w:r>
      <w:r w:rsidR="00A34E96" w:rsidRPr="00015F9D">
        <w:rPr>
          <w:rFonts w:ascii="Times New Roman" w:hAnsi="Times New Roman" w:cs="Times New Roman"/>
          <w:sz w:val="28"/>
        </w:rPr>
        <w:t xml:space="preserve"> на 2018 - 2022 годы"</w:t>
      </w:r>
      <w:r w:rsidR="007D1F06">
        <w:rPr>
          <w:rFonts w:ascii="Times New Roman" w:hAnsi="Times New Roman" w:cs="Times New Roman"/>
          <w:sz w:val="28"/>
        </w:rPr>
        <w:t xml:space="preserve"> (далее – общественная комиссия)</w:t>
      </w:r>
      <w:r w:rsidR="00A34E96">
        <w:rPr>
          <w:rFonts w:ascii="Times New Roman" w:hAnsi="Times New Roman" w:cs="Times New Roman"/>
          <w:sz w:val="28"/>
        </w:rPr>
        <w:t>.</w:t>
      </w:r>
    </w:p>
    <w:p w:rsidR="00EC161F" w:rsidRDefault="00EC161F" w:rsidP="00EC161F">
      <w:pPr>
        <w:pStyle w:val="a4"/>
      </w:pPr>
    </w:p>
    <w:p w:rsidR="00EC161F" w:rsidRDefault="00062D49" w:rsidP="00062D49">
      <w:pPr>
        <w:pStyle w:val="a4"/>
        <w:numPr>
          <w:ilvl w:val="1"/>
          <w:numId w:val="4"/>
        </w:numPr>
        <w:ind w:left="0" w:firstLine="556"/>
        <w:jc w:val="both"/>
        <w:rPr>
          <w:rFonts w:ascii="Times New Roman" w:hAnsi="Times New Roman" w:cs="Times New Roman"/>
          <w:sz w:val="28"/>
        </w:rPr>
      </w:pPr>
      <w:r w:rsidRPr="00062D49">
        <w:rPr>
          <w:rFonts w:ascii="Times New Roman" w:hAnsi="Times New Roman" w:cs="Times New Roman"/>
          <w:sz w:val="28"/>
        </w:rPr>
        <w:t xml:space="preserve">Решение о назначении голосования по общественным территориям принимается главой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062D49">
        <w:rPr>
          <w:rFonts w:ascii="Times New Roman" w:hAnsi="Times New Roman" w:cs="Times New Roman"/>
          <w:sz w:val="28"/>
        </w:rPr>
        <w:t xml:space="preserve"> на основании принятого решения общественной </w:t>
      </w:r>
      <w:r w:rsidR="007D1F06">
        <w:rPr>
          <w:rFonts w:ascii="Times New Roman" w:hAnsi="Times New Roman" w:cs="Times New Roman"/>
          <w:sz w:val="28"/>
        </w:rPr>
        <w:t>комиссии</w:t>
      </w:r>
      <w:r w:rsidRPr="00062D49">
        <w:rPr>
          <w:rFonts w:ascii="Times New Roman" w:hAnsi="Times New Roman" w:cs="Times New Roman"/>
          <w:sz w:val="28"/>
        </w:rPr>
        <w:t xml:space="preserve">. Голосование проводится не позднее семи дней после истечения срока, предоставленного всем заинтересованным лицам для ознакомления с </w:t>
      </w:r>
      <w:proofErr w:type="gramStart"/>
      <w:r w:rsidRPr="00062D49">
        <w:rPr>
          <w:rFonts w:ascii="Times New Roman" w:hAnsi="Times New Roman" w:cs="Times New Roman"/>
          <w:sz w:val="28"/>
        </w:rPr>
        <w:t>дизайн-проектами</w:t>
      </w:r>
      <w:proofErr w:type="gramEnd"/>
      <w:r w:rsidRPr="00062D49">
        <w:rPr>
          <w:rFonts w:ascii="Times New Roman" w:hAnsi="Times New Roman" w:cs="Times New Roman"/>
          <w:sz w:val="28"/>
        </w:rPr>
        <w:t xml:space="preserve"> благоустройства общественных территорий, отобранных для голосования.</w:t>
      </w:r>
    </w:p>
    <w:p w:rsidR="00D76A07" w:rsidRDefault="00D76A07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Pr="0081063A" w:rsidRDefault="0081063A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 </w:t>
      </w:r>
      <w:r w:rsidRPr="0081063A">
        <w:rPr>
          <w:rFonts w:ascii="Times New Roman" w:hAnsi="Times New Roman"/>
          <w:sz w:val="28"/>
        </w:rPr>
        <w:t xml:space="preserve">В нормативном правовом акте главы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81063A">
        <w:rPr>
          <w:rFonts w:ascii="Times New Roman" w:hAnsi="Times New Roman"/>
          <w:sz w:val="28"/>
        </w:rPr>
        <w:t xml:space="preserve"> о назначении голосования по общественным территориям устанавливаются следующие сведения:</w:t>
      </w:r>
    </w:p>
    <w:p w:rsidR="0081063A" w:rsidRPr="0081063A" w:rsidRDefault="0081063A" w:rsidP="003D0DA7">
      <w:pPr>
        <w:spacing w:after="0" w:line="240" w:lineRule="auto"/>
        <w:ind w:right="-2" w:firstLine="567"/>
        <w:rPr>
          <w:rFonts w:ascii="Times New Roman" w:hAnsi="Times New Roman"/>
          <w:sz w:val="28"/>
        </w:rPr>
      </w:pPr>
      <w:r w:rsidRPr="0081063A">
        <w:rPr>
          <w:rFonts w:ascii="Times New Roman" w:hAnsi="Times New Roman"/>
          <w:sz w:val="28"/>
        </w:rPr>
        <w:t>1) дата и время проведения голосования;</w:t>
      </w:r>
    </w:p>
    <w:p w:rsidR="0081063A" w:rsidRPr="0081063A" w:rsidRDefault="0081063A" w:rsidP="003D0DA7">
      <w:pPr>
        <w:spacing w:after="0" w:line="240" w:lineRule="auto"/>
        <w:ind w:right="-2" w:firstLine="567"/>
        <w:rPr>
          <w:rFonts w:ascii="Times New Roman" w:hAnsi="Times New Roman"/>
          <w:sz w:val="28"/>
        </w:rPr>
      </w:pPr>
      <w:r w:rsidRPr="0081063A">
        <w:rPr>
          <w:rFonts w:ascii="Times New Roman" w:hAnsi="Times New Roman"/>
          <w:sz w:val="28"/>
        </w:rPr>
        <w:t>2) места проведения голосования (адреса территориальных счетных участков);</w:t>
      </w:r>
    </w:p>
    <w:p w:rsidR="0081063A" w:rsidRPr="0081063A" w:rsidRDefault="0081063A" w:rsidP="003D0DA7">
      <w:pPr>
        <w:spacing w:after="0" w:line="240" w:lineRule="auto"/>
        <w:ind w:right="-2" w:firstLine="567"/>
        <w:rPr>
          <w:rFonts w:ascii="Times New Roman" w:hAnsi="Times New Roman"/>
          <w:sz w:val="28"/>
        </w:rPr>
      </w:pPr>
      <w:r w:rsidRPr="0081063A">
        <w:rPr>
          <w:rFonts w:ascii="Times New Roman" w:hAnsi="Times New Roman"/>
          <w:sz w:val="28"/>
        </w:rPr>
        <w:lastRenderedPageBreak/>
        <w:t>3) перечень общественных территорий, представленных на голосование;</w:t>
      </w:r>
    </w:p>
    <w:p w:rsidR="0081063A" w:rsidRPr="0081063A" w:rsidRDefault="0081063A" w:rsidP="003D0DA7">
      <w:pPr>
        <w:spacing w:after="0" w:line="240" w:lineRule="auto"/>
        <w:ind w:right="-2" w:firstLine="567"/>
        <w:rPr>
          <w:rFonts w:ascii="Times New Roman" w:hAnsi="Times New Roman"/>
          <w:sz w:val="28"/>
        </w:rPr>
      </w:pPr>
      <w:r w:rsidRPr="0081063A">
        <w:rPr>
          <w:rFonts w:ascii="Times New Roman" w:hAnsi="Times New Roman"/>
          <w:sz w:val="28"/>
        </w:rPr>
        <w:t xml:space="preserve">4) порядок определения победителя по итогам голосования </w:t>
      </w:r>
    </w:p>
    <w:p w:rsidR="0081063A" w:rsidRPr="0081063A" w:rsidRDefault="0081063A" w:rsidP="003D0DA7">
      <w:pPr>
        <w:spacing w:after="0" w:line="240" w:lineRule="auto"/>
        <w:ind w:right="-2" w:firstLine="567"/>
        <w:rPr>
          <w:rFonts w:ascii="Times New Roman" w:hAnsi="Times New Roman"/>
          <w:sz w:val="28"/>
        </w:rPr>
      </w:pPr>
      <w:r w:rsidRPr="0081063A">
        <w:rPr>
          <w:rFonts w:ascii="Times New Roman" w:hAnsi="Times New Roman"/>
          <w:sz w:val="28"/>
        </w:rPr>
        <w:t>5) иные сведения, необходимые для проведения голосования.</w:t>
      </w:r>
    </w:p>
    <w:p w:rsidR="0081063A" w:rsidRDefault="0081063A" w:rsidP="0081063A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4"/>
        </w:rPr>
      </w:pPr>
    </w:p>
    <w:p w:rsidR="00D76A07" w:rsidRPr="0081063A" w:rsidRDefault="0081063A" w:rsidP="0081063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36"/>
        </w:rPr>
      </w:pPr>
      <w:r w:rsidRPr="0081063A">
        <w:rPr>
          <w:rFonts w:ascii="Times New Roman" w:eastAsia="Calibri" w:hAnsi="Times New Roman" w:cs="Times New Roman"/>
          <w:sz w:val="28"/>
          <w:szCs w:val="24"/>
        </w:rPr>
        <w:t>4.</w:t>
      </w:r>
      <w:r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Pr="0081063A">
        <w:rPr>
          <w:rFonts w:ascii="Times New Roman" w:eastAsia="Calibri" w:hAnsi="Times New Roman" w:cs="Times New Roman"/>
          <w:sz w:val="28"/>
          <w:szCs w:val="24"/>
        </w:rPr>
        <w:t xml:space="preserve">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</w:t>
      </w:r>
      <w:r w:rsidRPr="007F246B">
        <w:rPr>
          <w:rFonts w:ascii="Times New Roman" w:hAnsi="Times New Roman" w:cs="Times New Roman"/>
          <w:sz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81063A">
        <w:rPr>
          <w:rFonts w:ascii="Times New Roman" w:eastAsia="Calibri" w:hAnsi="Times New Roman" w:cs="Times New Roman"/>
          <w:sz w:val="28"/>
          <w:szCs w:val="24"/>
        </w:rPr>
        <w:t xml:space="preserve"> в информационно-телекоммуникационной сети «Интернет» не менее чем за 15  дней до дня его проведения.</w:t>
      </w:r>
    </w:p>
    <w:p w:rsidR="00D76A07" w:rsidRDefault="00D76A07" w:rsidP="003D0DA7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</w:t>
      </w:r>
      <w:r w:rsidRPr="003D0DA7">
        <w:rPr>
          <w:rFonts w:ascii="Times New Roman" w:hAnsi="Times New Roman"/>
          <w:sz w:val="28"/>
        </w:rPr>
        <w:t>Проведение голосования организует и обеспечивает общественная комиссия.</w:t>
      </w: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Общественная</w:t>
      </w:r>
      <w:r w:rsidR="003D0DA7" w:rsidRPr="003D0DA7">
        <w:rPr>
          <w:rFonts w:ascii="Times New Roman" w:hAnsi="Times New Roman"/>
          <w:sz w:val="28"/>
        </w:rPr>
        <w:t xml:space="preserve"> комиссия: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3D0DA7">
        <w:rPr>
          <w:rFonts w:ascii="Times New Roman" w:hAnsi="Times New Roman"/>
          <w:sz w:val="28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3D0DA7">
        <w:rPr>
          <w:rFonts w:ascii="Times New Roman" w:hAnsi="Times New Roman"/>
          <w:sz w:val="28"/>
        </w:rPr>
        <w:t>2) формирует территориальную счетную комиссию и оборудует  счетный участок;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3D0DA7">
        <w:rPr>
          <w:rFonts w:ascii="Times New Roman" w:hAnsi="Times New Roman"/>
          <w:sz w:val="28"/>
        </w:rPr>
        <w:t>3) рассматривает обращения граждан по вопросам, связанным с проведением голосования;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3D0DA7">
        <w:rPr>
          <w:rFonts w:ascii="Times New Roman" w:hAnsi="Times New Roman"/>
          <w:sz w:val="28"/>
        </w:rPr>
        <w:t>4) осуществляет иные полномочия, определенные главой муниципального образования.</w:t>
      </w:r>
    </w:p>
    <w:p w:rsid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4.6. При формировании счетной комиссии учитываются предложений политических партий, иных общественных объединений, собраний граждан.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Членами 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Количественный состав членов  счетной комиссии определяется общественной муниципальной комиссией и должен быть не менее 3-х членов комиссии. 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В составе  счетной комиссии назначаются председатель и секретарь счетной комиссии.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Полномочия счетной комиссии прекращаются после опубликования (обнародования) результатов голосования.</w:t>
      </w:r>
    </w:p>
    <w:p w:rsid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D0DA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DA7">
        <w:rPr>
          <w:rFonts w:ascii="Times New Roman" w:hAnsi="Times New Roman" w:cs="Times New Roman"/>
          <w:bCs/>
          <w:sz w:val="28"/>
          <w:szCs w:val="28"/>
        </w:rPr>
        <w:t>Бюллетени и иную документацию, связанную с подготовкой и проведением голосования, общественная комиссия передает в  счетную комиссию</w:t>
      </w:r>
      <w:r w:rsidR="007D1F06">
        <w:rPr>
          <w:rFonts w:ascii="Times New Roman" w:hAnsi="Times New Roman" w:cs="Times New Roman"/>
          <w:bCs/>
          <w:sz w:val="28"/>
          <w:szCs w:val="28"/>
        </w:rPr>
        <w:t xml:space="preserve"> (приложение №</w:t>
      </w:r>
      <w:r w:rsidR="008A7BE6">
        <w:rPr>
          <w:rFonts w:ascii="Times New Roman" w:hAnsi="Times New Roman" w:cs="Times New Roman"/>
          <w:bCs/>
          <w:sz w:val="28"/>
          <w:szCs w:val="28"/>
        </w:rPr>
        <w:t>4</w:t>
      </w:r>
      <w:r w:rsidR="007D1F06">
        <w:rPr>
          <w:rFonts w:ascii="Times New Roman" w:hAnsi="Times New Roman" w:cs="Times New Roman"/>
          <w:bCs/>
          <w:sz w:val="28"/>
          <w:szCs w:val="28"/>
        </w:rPr>
        <w:t>)</w:t>
      </w:r>
      <w:r w:rsidRPr="003D0DA7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3D0DA7">
        <w:rPr>
          <w:rFonts w:ascii="Times New Roman" w:hAnsi="Times New Roman" w:cs="Times New Roman"/>
          <w:bCs/>
          <w:sz w:val="28"/>
          <w:szCs w:val="28"/>
        </w:rPr>
        <w:t>8.</w:t>
      </w:r>
      <w:r w:rsidRPr="003D0DA7">
        <w:rPr>
          <w:rFonts w:ascii="Times New Roman" w:hAnsi="Times New Roman" w:cs="Times New Roman"/>
          <w:sz w:val="28"/>
          <w:szCs w:val="28"/>
        </w:rPr>
        <w:t xml:space="preserve"> Голосование по общественным территориям проводится путем </w:t>
      </w:r>
      <w:r w:rsidR="007D1F06">
        <w:rPr>
          <w:rFonts w:ascii="Times New Roman" w:hAnsi="Times New Roman" w:cs="Times New Roman"/>
          <w:sz w:val="28"/>
          <w:szCs w:val="28"/>
        </w:rPr>
        <w:t>открытого</w:t>
      </w:r>
      <w:r w:rsidRPr="003D0DA7">
        <w:rPr>
          <w:rFonts w:ascii="Times New Roman" w:hAnsi="Times New Roman" w:cs="Times New Roman"/>
          <w:sz w:val="28"/>
          <w:szCs w:val="28"/>
        </w:rPr>
        <w:t xml:space="preserve"> голосования.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Члены счетной комиссии составляют список граждан, пришедших на счетный участок (далее – список).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В список включаются граждане Российской Федерации, достигшие 14-летнего возраста и имеющие место жительство на территории </w:t>
      </w:r>
      <w:r w:rsidR="007D1F06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3D0DA7">
        <w:rPr>
          <w:rFonts w:ascii="Times New Roman" w:hAnsi="Times New Roman" w:cs="Times New Roman"/>
          <w:sz w:val="28"/>
          <w:szCs w:val="28"/>
        </w:rPr>
        <w:t xml:space="preserve">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lastRenderedPageBreak/>
        <w:t xml:space="preserve">В списке могут быть также </w:t>
      </w:r>
      <w:proofErr w:type="gramStart"/>
      <w:r w:rsidRPr="003D0DA7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3D0DA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- графа для проставления участником голосования подписи за полученный им бюллетень;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7" w:tooltip="Федеральный закон от 27.07.2006 N 152-ФЗ (ред. от 03.07.2016) &quot;О персональных данных&quot;{КонсультантПлюс}" w:history="1">
        <w:r w:rsidRPr="003D0DA7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0DA7">
        <w:rPr>
          <w:rFonts w:ascii="Times New Roman" w:hAnsi="Times New Roman" w:cs="Times New Roman"/>
          <w:sz w:val="28"/>
          <w:szCs w:val="28"/>
        </w:rPr>
        <w:t xml:space="preserve"> от 27.07.2006 г. № 152-ФЗ «О персональных данных»;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- графа для проставления подписи члена  счетной комиссии, выдавшего бюллетень участнику голосования.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квадрат, относящийся  к общественной территории, в пользу которой сделан выбор.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Участник голосования имеет право отметить в бюллетене только один проект.</w:t>
      </w:r>
    </w:p>
    <w:p w:rsid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Голосование по общественным территориям является рейтинговым.</w:t>
      </w:r>
    </w:p>
    <w:p w:rsidR="007D1F06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3D0DA7" w:rsidRPr="003D0DA7">
        <w:rPr>
          <w:rFonts w:ascii="Times New Roman" w:hAnsi="Times New Roman" w:cs="Times New Roman"/>
          <w:sz w:val="28"/>
          <w:szCs w:val="28"/>
        </w:rPr>
        <w:t> Голосование проводится на  счетном участке.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После этого в списке расписывается член счетной комиссии, выдавший участнику голосования бюллетень.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Член 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 чем за одну общественную территорию.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Участник голосования ставит любой знак в квадрате напротив общественной территории, за которую он собирается голосовать.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После заполнения бюллетеня участник голосования опускает его в ящик для голосования.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Агитационный период начинается со дня опубликования в средствах массовой информации решения главы </w:t>
      </w:r>
      <w:r w:rsidR="007D1F06"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3D0DA7">
        <w:rPr>
          <w:rFonts w:ascii="Times New Roman" w:hAnsi="Times New Roman" w:cs="Times New Roman"/>
          <w:sz w:val="28"/>
          <w:szCs w:val="28"/>
        </w:rPr>
        <w:t xml:space="preserve"> о назначении голосования. 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 Подсчет голосов участников голосования осуществляется открыто и гласно и начинается сразу после окончания времени голосования.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bCs/>
          <w:sz w:val="28"/>
          <w:szCs w:val="28"/>
        </w:rPr>
        <w:t>По истечении времени голосования председатель счетной комиссии объявляет о завершении голосования, и  счетная комиссия приступает к подсчету голосов участников голосования.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3D0DA7">
        <w:rPr>
          <w:rFonts w:ascii="Times New Roman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3D0DA7">
        <w:rPr>
          <w:rFonts w:ascii="Times New Roman" w:hAnsi="Times New Roman" w:cs="Times New Roman"/>
          <w:sz w:val="28"/>
          <w:szCs w:val="28"/>
        </w:rPr>
        <w:t>, иные лица.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lastRenderedPageBreak/>
        <w:t>Председатель  счетной комиссии обеспечивает порядок при подсчете голосов.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 Непосредственный подсчет голосов участников голосования производится по находящимся в ящике для голосования бюллетеням членами  счетной комиссии.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При этом фиксируется общее количество участников голосования, принявших участие в голосовании.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 счетной комиссии.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</w:t>
      </w:r>
      <w:proofErr w:type="gramStart"/>
      <w:r w:rsidRPr="003D0DA7">
        <w:rPr>
          <w:rFonts w:ascii="Times New Roman" w:hAnsi="Times New Roman" w:cs="Times New Roman"/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3D0DA7">
        <w:rPr>
          <w:rFonts w:ascii="Times New Roman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3D0DA7">
        <w:rPr>
          <w:rFonts w:ascii="Times New Roman" w:hAnsi="Times New Roman" w:cs="Times New Roman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DA7">
        <w:rPr>
          <w:rFonts w:ascii="Times New Roman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 счетной комиссии.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заявка, на включение которой в голосование поступила раньше.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. После завершения подсчета действительные и недействительные бюллетени упаковываются в отдельные пачки, мешки или коробки, на которых указывается 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 счетной комиссии.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0DA7" w:rsidRPr="003D0DA7">
        <w:rPr>
          <w:rFonts w:ascii="Times New Roman" w:hAnsi="Times New Roman" w:cs="Times New Roman"/>
          <w:sz w:val="28"/>
          <w:szCs w:val="28"/>
        </w:rPr>
        <w:t>. После проведения всех необходимых действий и подсчетов  счетная комиссия устанавливает результаты голосования на своем счетном участке. Эти данные фиксируются в итоговом протоколе  счетной комиссии. Счетная комиссия проводит итоговое заседание, на котором принимается решение об утверждении итогового протокола счетной комиссии</w:t>
      </w:r>
      <w:r w:rsidR="00BD6861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3D0DA7" w:rsidRPr="003D0DA7">
        <w:rPr>
          <w:rFonts w:ascii="Times New Roman" w:hAnsi="Times New Roman" w:cs="Times New Roman"/>
          <w:sz w:val="28"/>
          <w:szCs w:val="28"/>
        </w:rPr>
        <w:t>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Итоговый протокол счетной комиссии подписывается всеми присутствующими членами  счетной комиссии.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Экземпляр итогового протокола  счетной комиссии передается председателем  счетной комиссии в общественную комиссию.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>По решению общественной комиссии подсчет голосов участников голосования может осуществляться в общественной муниципальной комиссии.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4.16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 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Жалобы, обращения, связанные с проведением голосования, подаются в общественную муниципальную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7D1F06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DA7" w:rsidRPr="003D0DA7" w:rsidRDefault="007D1F06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. В итоговом протоколе 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DA7">
        <w:rPr>
          <w:rFonts w:ascii="Times New Roman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DA7">
        <w:rPr>
          <w:rFonts w:ascii="Times New Roman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DA7">
        <w:rPr>
          <w:rFonts w:ascii="Times New Roman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2E37FA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DA7" w:rsidRPr="003D0DA7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Установление итогов голосования по общественным территориям производится общественной комиссией на основании протокола  счетной комиссии, и оформляется итоговым протоколом общественной комиссии. 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DA7">
        <w:rPr>
          <w:rFonts w:ascii="Times New Roman" w:hAnsi="Times New Roman" w:cs="Times New Roman"/>
          <w:sz w:val="28"/>
          <w:szCs w:val="28"/>
        </w:rPr>
        <w:t xml:space="preserve">Установление итогов голосования общественной комиссией производится не позднее 7 дней со дня проведения голосования. </w:t>
      </w:r>
    </w:p>
    <w:p w:rsidR="002E37FA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 После оформления итогов голосования по общественным территориям председатель общественной комиссии представляет главе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Pr="003D0DA7">
        <w:rPr>
          <w:rFonts w:ascii="Times New Roman" w:hAnsi="Times New Roman" w:cs="Times New Roman"/>
          <w:sz w:val="28"/>
          <w:szCs w:val="28"/>
        </w:rPr>
        <w:t xml:space="preserve"> </w:t>
      </w:r>
      <w:r w:rsidR="003D0DA7" w:rsidRPr="003D0DA7">
        <w:rPr>
          <w:rFonts w:ascii="Times New Roman" w:hAnsi="Times New Roman" w:cs="Times New Roman"/>
          <w:sz w:val="28"/>
          <w:szCs w:val="28"/>
        </w:rPr>
        <w:t>итоговый протокол результатов голосования</w:t>
      </w:r>
      <w:r w:rsidR="00BD6861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3D0DA7" w:rsidRPr="003D0DA7">
        <w:rPr>
          <w:rFonts w:ascii="Times New Roman" w:hAnsi="Times New Roman" w:cs="Times New Roman"/>
          <w:sz w:val="28"/>
          <w:szCs w:val="28"/>
        </w:rPr>
        <w:t>.</w:t>
      </w:r>
    </w:p>
    <w:p w:rsidR="002E37FA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 Итоговый протокол общественной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 счетной  комиссии для голосования передаются на ответственное хранение в администрацию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3D0DA7" w:rsidRPr="003D0DA7">
        <w:rPr>
          <w:rFonts w:ascii="Times New Roman" w:hAnsi="Times New Roman" w:cs="Times New Roman"/>
          <w:sz w:val="28"/>
          <w:szCs w:val="28"/>
        </w:rPr>
        <w:t>.</w:t>
      </w:r>
    </w:p>
    <w:p w:rsidR="002E37FA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 и в  информационно-телекоммуникационной сети «Интернет».</w:t>
      </w:r>
    </w:p>
    <w:p w:rsidR="002E37FA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A7" w:rsidRPr="003D0DA7" w:rsidRDefault="002E37FA" w:rsidP="003D0D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0DA7" w:rsidRPr="003D0D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0DA7" w:rsidRPr="003D0DA7">
        <w:rPr>
          <w:rFonts w:ascii="Times New Roman" w:hAnsi="Times New Roman" w:cs="Times New Roman"/>
          <w:sz w:val="28"/>
          <w:szCs w:val="28"/>
        </w:rPr>
        <w:t xml:space="preserve">. Документация, связанная с проведением голосования, в том числе списки граждан, принявших участие в голосовании, бюллетени, протокол  счетной комиссии, итоговый протокол в течение одного года хранятся 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Ишимбай МР ИР РБ</w:t>
      </w:r>
      <w:r w:rsidR="003D0DA7" w:rsidRPr="003D0DA7">
        <w:rPr>
          <w:rFonts w:ascii="Times New Roman" w:hAnsi="Times New Roman" w:cs="Times New Roman"/>
          <w:sz w:val="28"/>
          <w:szCs w:val="28"/>
        </w:rPr>
        <w:t>, а затем уничтожаются.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t xml:space="preserve"> Списки </w:t>
      </w:r>
      <w:r w:rsidR="003D0DA7" w:rsidRPr="003D0DA7">
        <w:rPr>
          <w:rFonts w:ascii="Times New Roman" w:hAnsi="Times New Roman" w:cs="Times New Roman"/>
          <w:bCs/>
          <w:sz w:val="28"/>
          <w:szCs w:val="28"/>
        </w:rPr>
        <w:lastRenderedPageBreak/>
        <w:t>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3D0DA7" w:rsidRPr="003D0DA7" w:rsidRDefault="003D0DA7" w:rsidP="003D0DA7">
      <w:pPr>
        <w:spacing w:after="0" w:line="240" w:lineRule="auto"/>
        <w:ind w:right="-2" w:firstLine="567"/>
        <w:jc w:val="both"/>
        <w:rPr>
          <w:rFonts w:ascii="Times New Roman" w:hAnsi="Times New Roman"/>
          <w:sz w:val="36"/>
        </w:rPr>
      </w:pPr>
    </w:p>
    <w:p w:rsidR="00D76A07" w:rsidRDefault="00D76A07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81063A" w:rsidRDefault="0081063A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BD6861" w:rsidRDefault="00BD6861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</w:p>
    <w:p w:rsidR="004D681E" w:rsidRPr="00361CDD" w:rsidRDefault="004D681E" w:rsidP="00270508">
      <w:pPr>
        <w:spacing w:after="0" w:line="240" w:lineRule="auto"/>
        <w:ind w:left="7371" w:right="-2" w:hanging="737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lastRenderedPageBreak/>
        <w:t>Приложение №1</w:t>
      </w:r>
    </w:p>
    <w:p w:rsidR="004D681E" w:rsidRDefault="004D681E" w:rsidP="00270508">
      <w:pPr>
        <w:spacing w:line="240" w:lineRule="auto"/>
        <w:ind w:left="6946"/>
        <w:jc w:val="right"/>
        <w:rPr>
          <w:rFonts w:ascii="Times New Roman" w:hAnsi="Times New Roman"/>
          <w:b/>
          <w:sz w:val="28"/>
          <w:szCs w:val="28"/>
        </w:rPr>
      </w:pPr>
      <w:r w:rsidRPr="00361CDD">
        <w:rPr>
          <w:rFonts w:ascii="Times New Roman" w:hAnsi="Times New Roman"/>
        </w:rPr>
        <w:t xml:space="preserve">к </w:t>
      </w:r>
      <w:r w:rsidR="00015F9D" w:rsidRPr="00270508">
        <w:rPr>
          <w:rFonts w:ascii="Times New Roman" w:hAnsi="Times New Roman"/>
        </w:rPr>
        <w:t>Порядк</w:t>
      </w:r>
      <w:r w:rsidR="00270508">
        <w:rPr>
          <w:rFonts w:ascii="Times New Roman" w:hAnsi="Times New Roman"/>
        </w:rPr>
        <w:t>у</w:t>
      </w:r>
      <w:r w:rsidR="00015F9D" w:rsidRPr="00270508">
        <w:rPr>
          <w:rFonts w:ascii="Times New Roman" w:hAnsi="Times New Roman"/>
        </w:rPr>
        <w:t xml:space="preserve"> организации и проведения</w:t>
      </w:r>
      <w:r w:rsidR="002E37FA">
        <w:rPr>
          <w:rFonts w:ascii="Times New Roman" w:hAnsi="Times New Roman"/>
        </w:rPr>
        <w:t xml:space="preserve"> процедуры открытого</w:t>
      </w:r>
      <w:r w:rsidR="00015F9D" w:rsidRPr="00270508">
        <w:rPr>
          <w:rFonts w:ascii="Times New Roman" w:hAnsi="Times New Roman"/>
        </w:rPr>
        <w:t xml:space="preserve"> голосования по отбору общественных территорий, подлежащих </w:t>
      </w:r>
      <w:r w:rsidR="00270508" w:rsidRPr="00270508">
        <w:rPr>
          <w:rFonts w:ascii="Times New Roman" w:hAnsi="Times New Roman"/>
        </w:rPr>
        <w:t>б</w:t>
      </w:r>
      <w:r w:rsidR="00015F9D" w:rsidRPr="00270508">
        <w:rPr>
          <w:rFonts w:ascii="Times New Roman" w:hAnsi="Times New Roman"/>
        </w:rPr>
        <w:t>лагоустройству</w:t>
      </w:r>
      <w:r w:rsidR="00645341">
        <w:rPr>
          <w:rFonts w:ascii="Times New Roman" w:hAnsi="Times New Roman"/>
        </w:rPr>
        <w:t xml:space="preserve"> в 2018-2019 годах</w:t>
      </w:r>
      <w:r w:rsidR="001803C2" w:rsidRPr="00270508">
        <w:rPr>
          <w:rFonts w:ascii="Times New Roman" w:hAnsi="Times New Roman"/>
        </w:rPr>
        <w:t xml:space="preserve"> </w:t>
      </w:r>
      <w:r w:rsidR="00270508" w:rsidRPr="00270508">
        <w:rPr>
          <w:rFonts w:ascii="Times New Roman" w:hAnsi="Times New Roman"/>
        </w:rPr>
        <w:t>в рамках реализации муниципальной программы "Формирование комфортной городской среды на территории городского поселения г. Ишимбай МР Ишимбайский район РБ на 2018 - 2022 годы"</w:t>
      </w:r>
    </w:p>
    <w:p w:rsidR="004D681E" w:rsidRDefault="004D681E" w:rsidP="004D681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D681E" w:rsidRPr="00354521" w:rsidRDefault="004D681E" w:rsidP="004D681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4521">
        <w:rPr>
          <w:rFonts w:ascii="Times New Roman" w:hAnsi="Times New Roman"/>
          <w:b/>
          <w:sz w:val="28"/>
          <w:szCs w:val="28"/>
        </w:rPr>
        <w:t>ПРЕДЛОЖЕНИ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354521">
        <w:rPr>
          <w:rFonts w:ascii="Times New Roman" w:hAnsi="Times New Roman"/>
          <w:b/>
          <w:sz w:val="28"/>
          <w:szCs w:val="28"/>
        </w:rPr>
        <w:br/>
        <w:t xml:space="preserve">о включении в муниципальную программу </w:t>
      </w:r>
    </w:p>
    <w:p w:rsidR="004D681E" w:rsidRPr="00354521" w:rsidRDefault="004D681E" w:rsidP="004D681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4521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городского поселения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4521">
        <w:rPr>
          <w:rFonts w:ascii="Times New Roman" w:hAnsi="Times New Roman"/>
          <w:b/>
          <w:sz w:val="28"/>
          <w:szCs w:val="28"/>
        </w:rPr>
        <w:t>Ишимбай МР Ишимбайский район РБ на 201</w:t>
      </w:r>
      <w:r>
        <w:rPr>
          <w:rFonts w:ascii="Times New Roman" w:hAnsi="Times New Roman"/>
          <w:b/>
          <w:sz w:val="28"/>
          <w:szCs w:val="28"/>
        </w:rPr>
        <w:t>8-2022</w:t>
      </w:r>
      <w:r w:rsidRPr="0035452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  <w:r w:rsidRPr="00354521">
        <w:rPr>
          <w:rFonts w:ascii="Times New Roman" w:hAnsi="Times New Roman"/>
          <w:b/>
          <w:sz w:val="28"/>
          <w:szCs w:val="28"/>
        </w:rPr>
        <w:t>»</w:t>
      </w:r>
    </w:p>
    <w:p w:rsidR="004D681E" w:rsidRPr="00354521" w:rsidRDefault="004D681E" w:rsidP="004D681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4521">
        <w:rPr>
          <w:rFonts w:ascii="Times New Roman" w:hAnsi="Times New Roman"/>
          <w:b/>
          <w:sz w:val="28"/>
          <w:szCs w:val="28"/>
        </w:rPr>
        <w:t xml:space="preserve"> наиболее посещаемой </w:t>
      </w:r>
      <w:r w:rsidR="00270508">
        <w:rPr>
          <w:rFonts w:ascii="Times New Roman" w:hAnsi="Times New Roman"/>
          <w:b/>
          <w:sz w:val="28"/>
          <w:szCs w:val="28"/>
        </w:rPr>
        <w:t>общественной</w:t>
      </w:r>
      <w:r w:rsidRPr="00354521">
        <w:rPr>
          <w:rFonts w:ascii="Times New Roman" w:hAnsi="Times New Roman"/>
          <w:b/>
          <w:sz w:val="28"/>
          <w:szCs w:val="28"/>
        </w:rPr>
        <w:t xml:space="preserve"> территории общего пользования </w:t>
      </w:r>
    </w:p>
    <w:p w:rsidR="004D681E" w:rsidRPr="00354521" w:rsidRDefault="004D681E" w:rsidP="004D681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4521">
        <w:rPr>
          <w:rFonts w:ascii="Times New Roman" w:hAnsi="Times New Roman"/>
          <w:b/>
          <w:sz w:val="28"/>
          <w:szCs w:val="28"/>
        </w:rPr>
        <w:t>городского поселения г.</w:t>
      </w:r>
      <w:r w:rsidR="00270508">
        <w:rPr>
          <w:rFonts w:ascii="Times New Roman" w:hAnsi="Times New Roman"/>
          <w:b/>
          <w:sz w:val="28"/>
          <w:szCs w:val="28"/>
        </w:rPr>
        <w:t xml:space="preserve"> </w:t>
      </w:r>
      <w:r w:rsidRPr="00354521">
        <w:rPr>
          <w:rFonts w:ascii="Times New Roman" w:hAnsi="Times New Roman"/>
          <w:b/>
          <w:sz w:val="28"/>
          <w:szCs w:val="28"/>
        </w:rPr>
        <w:t>Ишимбай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3158"/>
      </w:tblGrid>
      <w:tr w:rsidR="004D681E" w:rsidRPr="00354521" w:rsidTr="00DF3990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52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52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 xml:space="preserve">Адресный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по благоустройству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Обоснование</w:t>
            </w:r>
          </w:p>
        </w:tc>
      </w:tr>
      <w:tr w:rsidR="004D681E" w:rsidRPr="00354521" w:rsidTr="00DF3990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81E" w:rsidRPr="00354521" w:rsidRDefault="004D681E" w:rsidP="00DF3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D681E" w:rsidRPr="00354521" w:rsidTr="00DF3990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81E" w:rsidRPr="00354521" w:rsidRDefault="004D681E" w:rsidP="00DF39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81E" w:rsidRPr="00354521" w:rsidRDefault="004D681E" w:rsidP="00DF39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81E" w:rsidRPr="00354521" w:rsidRDefault="004D681E" w:rsidP="00DF39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81E" w:rsidRPr="00354521" w:rsidRDefault="004D681E" w:rsidP="00DF39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354521">
        <w:rPr>
          <w:rFonts w:ascii="Times New Roman" w:hAnsi="Times New Roman"/>
          <w:sz w:val="28"/>
          <w:szCs w:val="28"/>
        </w:rPr>
        <w:t>Фамилия, имя, отчество заявителя ___________________________________________</w:t>
      </w:r>
    </w:p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bCs/>
          <w:spacing w:val="-3"/>
          <w:sz w:val="28"/>
          <w:szCs w:val="28"/>
        </w:rPr>
      </w:pPr>
      <w:r w:rsidRPr="00354521">
        <w:rPr>
          <w:rFonts w:ascii="Times New Roman" w:hAnsi="Times New Roman"/>
          <w:bCs/>
          <w:spacing w:val="-3"/>
          <w:sz w:val="28"/>
          <w:szCs w:val="28"/>
        </w:rPr>
        <w:t>Адрес ________________________________________________________________________</w:t>
      </w:r>
    </w:p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bCs/>
          <w:spacing w:val="-3"/>
          <w:sz w:val="28"/>
          <w:szCs w:val="28"/>
        </w:rPr>
      </w:pPr>
    </w:p>
    <w:p w:rsidR="004D681E" w:rsidRPr="00354521" w:rsidRDefault="004D681E" w:rsidP="004D681E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354521">
        <w:rPr>
          <w:rFonts w:ascii="Times New Roman" w:hAnsi="Times New Roman"/>
          <w:sz w:val="28"/>
          <w:szCs w:val="28"/>
        </w:rPr>
        <w:t>Личная подпись и дата  _________________________________________________</w:t>
      </w:r>
    </w:p>
    <w:p w:rsidR="004D681E" w:rsidRPr="00354521" w:rsidRDefault="004D681E" w:rsidP="004D681E">
      <w:pPr>
        <w:jc w:val="both"/>
        <w:rPr>
          <w:rFonts w:ascii="Times New Roman" w:hAnsi="Times New Roman"/>
          <w:sz w:val="28"/>
          <w:szCs w:val="28"/>
        </w:rPr>
      </w:pPr>
    </w:p>
    <w:p w:rsidR="004D681E" w:rsidRPr="00354521" w:rsidRDefault="004D681E" w:rsidP="004D681E">
      <w:pPr>
        <w:jc w:val="both"/>
        <w:rPr>
          <w:rFonts w:ascii="Times New Roman" w:hAnsi="Times New Roman"/>
          <w:sz w:val="28"/>
          <w:szCs w:val="28"/>
        </w:rPr>
      </w:pPr>
    </w:p>
    <w:p w:rsidR="004D681E" w:rsidRDefault="004D681E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Default="002E37FA" w:rsidP="004D6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7FA" w:rsidRPr="00361CDD" w:rsidRDefault="002E37FA" w:rsidP="002E37FA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</w:t>
      </w:r>
    </w:p>
    <w:p w:rsidR="002E37FA" w:rsidRDefault="002E37FA" w:rsidP="002E37FA">
      <w:pPr>
        <w:tabs>
          <w:tab w:val="left" w:pos="10205"/>
        </w:tabs>
        <w:spacing w:after="0" w:line="240" w:lineRule="auto"/>
        <w:ind w:left="6946" w:firstLine="85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t xml:space="preserve">к </w:t>
      </w:r>
      <w:r w:rsidRPr="00270508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у</w:t>
      </w:r>
      <w:r w:rsidRPr="00270508">
        <w:rPr>
          <w:rFonts w:ascii="Times New Roman" w:hAnsi="Times New Roman"/>
        </w:rPr>
        <w:t xml:space="preserve"> организации и проведения</w:t>
      </w:r>
      <w:r>
        <w:rPr>
          <w:rFonts w:ascii="Times New Roman" w:hAnsi="Times New Roman"/>
        </w:rPr>
        <w:t xml:space="preserve"> процедуры открытого</w:t>
      </w:r>
      <w:r w:rsidRPr="00270508">
        <w:rPr>
          <w:rFonts w:ascii="Times New Roman" w:hAnsi="Times New Roman"/>
        </w:rPr>
        <w:t xml:space="preserve"> голосования по отбору общественных территорий, подлежащих благоустройству</w:t>
      </w:r>
      <w:r>
        <w:rPr>
          <w:rFonts w:ascii="Times New Roman" w:hAnsi="Times New Roman"/>
        </w:rPr>
        <w:t xml:space="preserve"> в 2018-2019 годах</w:t>
      </w:r>
      <w:r w:rsidRPr="00270508">
        <w:rPr>
          <w:rFonts w:ascii="Times New Roman" w:hAnsi="Times New Roman"/>
        </w:rPr>
        <w:t xml:space="preserve"> в рамках реализации муниципальной программы "Формирование комфортной городской среды на территории городского поселения г. Ишимбай МР Ишимбайский район РБ на 2018 - 2022 годы"</w:t>
      </w:r>
    </w:p>
    <w:p w:rsidR="002E37FA" w:rsidRDefault="002E37FA" w:rsidP="002E37FA">
      <w:pPr>
        <w:tabs>
          <w:tab w:val="left" w:pos="10205"/>
        </w:tabs>
        <w:spacing w:after="0" w:line="240" w:lineRule="auto"/>
        <w:ind w:left="6946" w:firstLine="851"/>
        <w:jc w:val="right"/>
        <w:rPr>
          <w:rFonts w:ascii="Times New Roman" w:hAnsi="Times New Roman"/>
        </w:rPr>
      </w:pPr>
    </w:p>
    <w:p w:rsid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Форма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итогового протокола счетной комиссии о результатах голосования по общественным территориям городского поселения город Ишимбай МР ИР РБ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7FA">
        <w:rPr>
          <w:rFonts w:ascii="Times New Roman" w:hAnsi="Times New Roman" w:cs="Times New Roman"/>
          <w:sz w:val="24"/>
          <w:szCs w:val="24"/>
        </w:rPr>
        <w:t>Голосование по проектам благоустройства общественных территорий городского поселения город Ишимбай МР ИР РБ,  подлежащих в первоочередном порядке благоустройству в 2018</w:t>
      </w:r>
      <w:r>
        <w:rPr>
          <w:rFonts w:ascii="Times New Roman" w:hAnsi="Times New Roman" w:cs="Times New Roman"/>
          <w:sz w:val="24"/>
          <w:szCs w:val="24"/>
        </w:rPr>
        <w:t>-2019</w:t>
      </w:r>
      <w:r w:rsidRPr="002E37F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2E37F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Pr="002E37FA">
        <w:rPr>
          <w:rFonts w:ascii="Times New Roman" w:hAnsi="Times New Roman" w:cs="Times New Roman"/>
          <w:sz w:val="24"/>
          <w:szCs w:val="24"/>
        </w:rPr>
        <w:t xml:space="preserve"> "Формирование комфортной городской среды на территории городского поселения г. Ишимбай МР Ишимбайский район РБ на 2018 - 2022 годы" утвержденн</w:t>
      </w:r>
      <w:r w:rsidR="00517ACE">
        <w:rPr>
          <w:rFonts w:ascii="Times New Roman" w:hAnsi="Times New Roman" w:cs="Times New Roman"/>
          <w:sz w:val="24"/>
          <w:szCs w:val="24"/>
        </w:rPr>
        <w:t>ой</w:t>
      </w:r>
      <w:r w:rsidRPr="002E37FA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 городского поселения г. Ишимбай муниципального района Ишимбайский район Республики Башкортостан № 1359 от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24.11.2017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«___» _________ 20__ года</w:t>
      </w: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счетной комиссии</w:t>
      </w: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о результатах голосования</w:t>
      </w: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Счетная комиссия № 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1. Число граждан, внесенных в список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37FA">
        <w:rPr>
          <w:rFonts w:ascii="Times New Roman" w:hAnsi="Times New Roman" w:cs="Times New Roman"/>
          <w:sz w:val="24"/>
          <w:szCs w:val="24"/>
        </w:rPr>
        <w:t>цифрами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голосования на момент окончания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голосования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2. Число бюллетеней,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E37FA">
        <w:rPr>
          <w:rFonts w:ascii="Times New Roman" w:hAnsi="Times New Roman" w:cs="Times New Roman"/>
          <w:sz w:val="24"/>
          <w:szCs w:val="24"/>
        </w:rPr>
        <w:t xml:space="preserve"> цифрами  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выданных  счетной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комиссией гражданам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в день голосования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3. Число </w:t>
      </w:r>
      <w:proofErr w:type="gramStart"/>
      <w:r w:rsidRPr="002E37FA">
        <w:rPr>
          <w:rFonts w:ascii="Times New Roman" w:hAnsi="Times New Roman" w:cs="Times New Roman"/>
          <w:sz w:val="24"/>
          <w:szCs w:val="24"/>
        </w:rPr>
        <w:t>погашенных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37FA">
        <w:rPr>
          <w:rFonts w:ascii="Times New Roman" w:hAnsi="Times New Roman" w:cs="Times New Roman"/>
          <w:sz w:val="24"/>
          <w:szCs w:val="24"/>
        </w:rPr>
        <w:t xml:space="preserve"> цифрами  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бюллетеней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4. Число заполненных бюллетеней,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37FA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E37FA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членами 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счетной комиссии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5. Число </w:t>
      </w:r>
      <w:proofErr w:type="gramStart"/>
      <w:r w:rsidRPr="002E37FA">
        <w:rPr>
          <w:rFonts w:ascii="Times New Roman" w:hAnsi="Times New Roman" w:cs="Times New Roman"/>
          <w:sz w:val="24"/>
          <w:szCs w:val="24"/>
        </w:rPr>
        <w:t>недействительных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E37FA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бюллетеней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6. Число </w:t>
      </w:r>
      <w:proofErr w:type="gramStart"/>
      <w:r w:rsidRPr="002E37FA">
        <w:rPr>
          <w:rFonts w:ascii="Times New Roman" w:hAnsi="Times New Roman" w:cs="Times New Roman"/>
          <w:sz w:val="24"/>
          <w:szCs w:val="24"/>
        </w:rPr>
        <w:t>действительных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37FA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бюллетеней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проекта благоустройства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счетной комиссии                                   </w:t>
      </w:r>
      <w:r w:rsidR="00517ACE">
        <w:rPr>
          <w:rFonts w:ascii="Times New Roman" w:hAnsi="Times New Roman" w:cs="Times New Roman"/>
          <w:sz w:val="24"/>
          <w:szCs w:val="24"/>
        </w:rPr>
        <w:t xml:space="preserve">      </w:t>
      </w:r>
      <w:r w:rsidRPr="002E37FA">
        <w:rPr>
          <w:rFonts w:ascii="Times New Roman" w:hAnsi="Times New Roman" w:cs="Times New Roman"/>
          <w:sz w:val="24"/>
          <w:szCs w:val="24"/>
        </w:rPr>
        <w:t>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17ACE">
        <w:rPr>
          <w:rFonts w:ascii="Times New Roman" w:hAnsi="Times New Roman" w:cs="Times New Roman"/>
          <w:sz w:val="24"/>
          <w:szCs w:val="24"/>
        </w:rPr>
        <w:t xml:space="preserve">  </w:t>
      </w:r>
      <w:r w:rsidRPr="002E37FA">
        <w:rPr>
          <w:rFonts w:ascii="Times New Roman" w:hAnsi="Times New Roman" w:cs="Times New Roman"/>
          <w:sz w:val="24"/>
          <w:szCs w:val="24"/>
        </w:rPr>
        <w:t xml:space="preserve"> (ФИО)         </w:t>
      </w:r>
      <w:r w:rsidR="00517A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37F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счетной комиссии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17ACE">
        <w:rPr>
          <w:rFonts w:ascii="Times New Roman" w:hAnsi="Times New Roman" w:cs="Times New Roman"/>
          <w:sz w:val="24"/>
          <w:szCs w:val="24"/>
        </w:rPr>
        <w:t xml:space="preserve">   </w:t>
      </w:r>
      <w:r w:rsidRPr="002E37FA">
        <w:rPr>
          <w:rFonts w:ascii="Times New Roman" w:hAnsi="Times New Roman" w:cs="Times New Roman"/>
          <w:sz w:val="24"/>
          <w:szCs w:val="24"/>
        </w:rPr>
        <w:t xml:space="preserve"> (ФИО)          </w:t>
      </w:r>
      <w:r w:rsidR="00517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37FA">
        <w:rPr>
          <w:rFonts w:ascii="Times New Roman" w:hAnsi="Times New Roman" w:cs="Times New Roman"/>
          <w:sz w:val="24"/>
          <w:szCs w:val="24"/>
        </w:rPr>
        <w:t>(подпись)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>Члены  счетной комиссии: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E37FA" w:rsidRP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37FA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2E37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37FA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2E37FA" w:rsidRDefault="002E37FA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</w:p>
    <w:p w:rsidR="00517ACE" w:rsidRPr="00361CDD" w:rsidRDefault="00517ACE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</w:t>
      </w:r>
    </w:p>
    <w:p w:rsidR="00517ACE" w:rsidRDefault="00517ACE" w:rsidP="00517ACE">
      <w:pPr>
        <w:tabs>
          <w:tab w:val="left" w:pos="10205"/>
        </w:tabs>
        <w:spacing w:after="0" w:line="240" w:lineRule="auto"/>
        <w:ind w:left="6946" w:firstLine="85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t xml:space="preserve">к </w:t>
      </w:r>
      <w:r w:rsidRPr="00270508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у</w:t>
      </w:r>
      <w:r w:rsidRPr="00270508">
        <w:rPr>
          <w:rFonts w:ascii="Times New Roman" w:hAnsi="Times New Roman"/>
        </w:rPr>
        <w:t xml:space="preserve"> организации и проведения</w:t>
      </w:r>
      <w:r>
        <w:rPr>
          <w:rFonts w:ascii="Times New Roman" w:hAnsi="Times New Roman"/>
        </w:rPr>
        <w:t xml:space="preserve"> процедуры открытого</w:t>
      </w:r>
      <w:r w:rsidRPr="00270508">
        <w:rPr>
          <w:rFonts w:ascii="Times New Roman" w:hAnsi="Times New Roman"/>
        </w:rPr>
        <w:t xml:space="preserve"> голосования по отбору общественных территорий, подлежащих благоустройству</w:t>
      </w:r>
      <w:r>
        <w:rPr>
          <w:rFonts w:ascii="Times New Roman" w:hAnsi="Times New Roman"/>
        </w:rPr>
        <w:t xml:space="preserve"> в 2018-2019 годах</w:t>
      </w:r>
      <w:r w:rsidRPr="00270508">
        <w:rPr>
          <w:rFonts w:ascii="Times New Roman" w:hAnsi="Times New Roman"/>
        </w:rPr>
        <w:t xml:space="preserve"> в рамках реализации муниципальной программы "Формирование комфортной городской среды на территории городского поселения г. Ишимбай МР Ишимбайский район РБ на 2018 - 2022 годы"</w:t>
      </w:r>
    </w:p>
    <w:p w:rsidR="00517ACE" w:rsidRDefault="00517ACE" w:rsidP="00517ACE">
      <w:pPr>
        <w:tabs>
          <w:tab w:val="left" w:pos="10205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Форма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итогового протокола общественной комиссии об итогах голосования по общественным территориям </w:t>
      </w:r>
      <w:r w:rsidRPr="002E37FA">
        <w:rPr>
          <w:rFonts w:ascii="Times New Roman" w:hAnsi="Times New Roman" w:cs="Times New Roman"/>
          <w:sz w:val="24"/>
          <w:szCs w:val="24"/>
        </w:rPr>
        <w:t>городского поселения город Ишимбай МР ИР РБ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Экземпляр № 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Голосование по проектам благоустройства общественных территорий </w:t>
      </w:r>
      <w:r w:rsidRPr="002E37FA">
        <w:rPr>
          <w:rFonts w:ascii="Times New Roman" w:hAnsi="Times New Roman" w:cs="Times New Roman"/>
          <w:sz w:val="24"/>
          <w:szCs w:val="24"/>
        </w:rPr>
        <w:t>городского поселения город Ишимбай МР ИР РБ</w:t>
      </w:r>
      <w:r w:rsidRPr="00517ACE">
        <w:rPr>
          <w:rFonts w:ascii="Times New Roman" w:hAnsi="Times New Roman" w:cs="Times New Roman"/>
          <w:sz w:val="24"/>
          <w:szCs w:val="24"/>
        </w:rPr>
        <w:t xml:space="preserve"> подлежащих в первоочередном порядке благоустройству в 2018</w:t>
      </w:r>
      <w:r>
        <w:rPr>
          <w:rFonts w:ascii="Times New Roman" w:hAnsi="Times New Roman" w:cs="Times New Roman"/>
          <w:sz w:val="24"/>
          <w:szCs w:val="24"/>
        </w:rPr>
        <w:t>-2019</w:t>
      </w:r>
      <w:r w:rsidRPr="00517AC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17AC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7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Pr="002E37FA">
        <w:rPr>
          <w:rFonts w:ascii="Times New Roman" w:hAnsi="Times New Roman" w:cs="Times New Roman"/>
          <w:sz w:val="24"/>
          <w:szCs w:val="24"/>
        </w:rPr>
        <w:t xml:space="preserve"> "Формирование комфортной городской среды на территории городского поселения г. Ишимбай МР Ишимбайский район РБ на 2018 - 2022 годы" 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«___» _________ 20__ года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Общественной комиссии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об итогах голосования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Общественная комиссия </w:t>
      </w:r>
      <w:r w:rsidRPr="002E37FA">
        <w:rPr>
          <w:rFonts w:ascii="Times New Roman" w:hAnsi="Times New Roman" w:cs="Times New Roman"/>
          <w:sz w:val="24"/>
          <w:szCs w:val="24"/>
        </w:rPr>
        <w:t>городского поселения город Ишимбай МР ИР РБ</w:t>
      </w:r>
    </w:p>
    <w:p w:rsid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1. Число граждан, внесенных в списки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7ACE">
        <w:rPr>
          <w:rFonts w:ascii="Times New Roman" w:hAnsi="Times New Roman" w:cs="Times New Roman"/>
          <w:sz w:val="24"/>
          <w:szCs w:val="24"/>
        </w:rPr>
        <w:t>цифрами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голосования на момент окончания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голосования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2. Число бюллетеней,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ACE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выданных территориальными счетными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комиссиями гражданам 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в день голосования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3. Число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погашенных</w:t>
      </w:r>
      <w:proofErr w:type="gramEnd"/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ACE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бюллетеней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4. Число бюллетеней,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ACE">
        <w:rPr>
          <w:rFonts w:ascii="Times New Roman" w:hAnsi="Times New Roman" w:cs="Times New Roman"/>
          <w:sz w:val="24"/>
          <w:szCs w:val="24"/>
        </w:rPr>
        <w:t xml:space="preserve"> цифрами  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содержащихся в ящиках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голосования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5. Число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недействительных</w:t>
      </w:r>
      <w:proofErr w:type="gramEnd"/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ACE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бюллетеней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6. Число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действительных</w:t>
      </w:r>
      <w:proofErr w:type="gramEnd"/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17ACE">
        <w:rPr>
          <w:rFonts w:ascii="Times New Roman" w:hAnsi="Times New Roman" w:cs="Times New Roman"/>
          <w:sz w:val="24"/>
          <w:szCs w:val="24"/>
        </w:rPr>
        <w:t>цифрами   прописью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17ACE">
        <w:rPr>
          <w:rFonts w:ascii="Times New Roman" w:hAnsi="Times New Roman" w:cs="Times New Roman"/>
          <w:sz w:val="24"/>
          <w:szCs w:val="24"/>
        </w:rPr>
        <w:t xml:space="preserve">бюллетеней (заполняется на основании 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   &lt;Количество голосов&gt; (цифрами/прописью)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комиссии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7ACE">
        <w:rPr>
          <w:rFonts w:ascii="Times New Roman" w:hAnsi="Times New Roman" w:cs="Times New Roman"/>
          <w:sz w:val="24"/>
          <w:szCs w:val="24"/>
        </w:rPr>
        <w:t xml:space="preserve">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7ACE">
        <w:rPr>
          <w:rFonts w:ascii="Times New Roman" w:hAnsi="Times New Roman" w:cs="Times New Roman"/>
          <w:sz w:val="24"/>
          <w:szCs w:val="24"/>
        </w:rPr>
        <w:t xml:space="preserve">    (ФИО)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7ACE">
        <w:rPr>
          <w:rFonts w:ascii="Times New Roman" w:hAnsi="Times New Roman" w:cs="Times New Roman"/>
          <w:sz w:val="24"/>
          <w:szCs w:val="24"/>
        </w:rPr>
        <w:t>(подпись)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 w:rsidRPr="0051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комиссии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7ACE">
        <w:rPr>
          <w:rFonts w:ascii="Times New Roman" w:hAnsi="Times New Roman" w:cs="Times New Roman"/>
          <w:sz w:val="24"/>
          <w:szCs w:val="24"/>
        </w:rPr>
        <w:t xml:space="preserve">(ФИО)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7ACE">
        <w:rPr>
          <w:rFonts w:ascii="Times New Roman" w:hAnsi="Times New Roman" w:cs="Times New Roman"/>
          <w:sz w:val="24"/>
          <w:szCs w:val="24"/>
        </w:rPr>
        <w:t>(подпись)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>Члены общественной комиссии: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17ACE" w:rsidRPr="00517ACE" w:rsidRDefault="00517ACE" w:rsidP="00517ACE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7ACE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517A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7ACE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17ACE" w:rsidRDefault="00517ACE" w:rsidP="002E37FA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D6861" w:rsidRDefault="00BD6861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</w:p>
    <w:p w:rsidR="00BD6861" w:rsidRDefault="00BD6861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</w:p>
    <w:p w:rsidR="00BD6861" w:rsidRDefault="00BD6861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</w:p>
    <w:p w:rsidR="00517ACE" w:rsidRPr="00361CDD" w:rsidRDefault="00517ACE" w:rsidP="00517ACE">
      <w:pPr>
        <w:tabs>
          <w:tab w:val="left" w:pos="10205"/>
        </w:tabs>
        <w:spacing w:after="0" w:line="240" w:lineRule="auto"/>
        <w:ind w:left="6946" w:right="-2" w:firstLine="851"/>
        <w:jc w:val="right"/>
        <w:rPr>
          <w:rFonts w:ascii="Times New Roman" w:hAnsi="Times New Roman"/>
        </w:rPr>
      </w:pPr>
      <w:bookmarkStart w:id="0" w:name="_GoBack"/>
      <w:bookmarkEnd w:id="0"/>
      <w:r w:rsidRPr="00361CDD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4</w:t>
      </w:r>
    </w:p>
    <w:p w:rsidR="00517ACE" w:rsidRDefault="00517ACE" w:rsidP="00517ACE">
      <w:pPr>
        <w:tabs>
          <w:tab w:val="left" w:pos="10205"/>
        </w:tabs>
        <w:spacing w:after="0" w:line="240" w:lineRule="auto"/>
        <w:ind w:left="6946" w:firstLine="851"/>
        <w:jc w:val="right"/>
        <w:rPr>
          <w:rFonts w:ascii="Times New Roman" w:hAnsi="Times New Roman"/>
        </w:rPr>
      </w:pPr>
      <w:r w:rsidRPr="00361CDD">
        <w:rPr>
          <w:rFonts w:ascii="Times New Roman" w:hAnsi="Times New Roman"/>
        </w:rPr>
        <w:t xml:space="preserve">к </w:t>
      </w:r>
      <w:r w:rsidRPr="00270508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у</w:t>
      </w:r>
      <w:r w:rsidRPr="00270508">
        <w:rPr>
          <w:rFonts w:ascii="Times New Roman" w:hAnsi="Times New Roman"/>
        </w:rPr>
        <w:t xml:space="preserve"> организации и проведения</w:t>
      </w:r>
      <w:r>
        <w:rPr>
          <w:rFonts w:ascii="Times New Roman" w:hAnsi="Times New Roman"/>
        </w:rPr>
        <w:t xml:space="preserve"> процедуры открытого</w:t>
      </w:r>
      <w:r w:rsidRPr="00270508">
        <w:rPr>
          <w:rFonts w:ascii="Times New Roman" w:hAnsi="Times New Roman"/>
        </w:rPr>
        <w:t xml:space="preserve"> голосования по отбору общественных территорий, подлежащих благоустройству</w:t>
      </w:r>
      <w:r>
        <w:rPr>
          <w:rFonts w:ascii="Times New Roman" w:hAnsi="Times New Roman"/>
        </w:rPr>
        <w:t xml:space="preserve"> в 2018-2019 годах</w:t>
      </w:r>
      <w:r w:rsidRPr="00270508">
        <w:rPr>
          <w:rFonts w:ascii="Times New Roman" w:hAnsi="Times New Roman"/>
        </w:rPr>
        <w:t xml:space="preserve"> в рамках реализации муниципальной программы "Формирование комфортной городской среды на территории городского поселения г. Ишимбай МР Ишимбайский район РБ на 2018 - 2022 годы"</w:t>
      </w:r>
    </w:p>
    <w:tbl>
      <w:tblPr>
        <w:tblW w:w="10916" w:type="dxa"/>
        <w:tblInd w:w="-601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7513"/>
        <w:gridCol w:w="1134"/>
      </w:tblGrid>
      <w:tr w:rsidR="00517ACE" w:rsidTr="00517ACE">
        <w:trPr>
          <w:cantSplit/>
        </w:trPr>
        <w:tc>
          <w:tcPr>
            <w:tcW w:w="10916" w:type="dxa"/>
            <w:gridSpan w:val="3"/>
            <w:vAlign w:val="center"/>
          </w:tcPr>
          <w:p w:rsidR="00517ACE" w:rsidRDefault="00517ACE" w:rsidP="002B7770">
            <w:pPr>
              <w:jc w:val="center"/>
              <w:rPr>
                <w:sz w:val="11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29"/>
              </w:rPr>
              <w:t xml:space="preserve">                                          </w:t>
            </w:r>
            <w:r>
              <w:rPr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517ACE" w:rsidRPr="00517ACE" w:rsidRDefault="00517ACE" w:rsidP="00517ACE">
            <w:pPr>
              <w:pStyle w:val="1"/>
              <w:ind w:firstLine="9107"/>
            </w:pPr>
            <w:r w:rsidRPr="00517ACE">
              <w:t>Подписи двух членов</w:t>
            </w:r>
          </w:p>
          <w:p w:rsidR="00517ACE" w:rsidRPr="00517ACE" w:rsidRDefault="00517ACE" w:rsidP="00517ACE">
            <w:pPr>
              <w:pStyle w:val="1"/>
              <w:ind w:firstLine="9107"/>
            </w:pPr>
            <w:r w:rsidRPr="00517ACE">
              <w:t>территориальной</w:t>
            </w:r>
          </w:p>
          <w:p w:rsidR="00517ACE" w:rsidRPr="00517ACE" w:rsidRDefault="00517ACE" w:rsidP="00517ACE">
            <w:pPr>
              <w:pStyle w:val="1"/>
              <w:ind w:firstLine="9107"/>
            </w:pPr>
            <w:r w:rsidRPr="00517ACE">
              <w:t>счетной комиссии</w:t>
            </w:r>
          </w:p>
          <w:p w:rsidR="00517ACE" w:rsidRDefault="00517ACE" w:rsidP="00517ACE">
            <w:pPr>
              <w:pStyle w:val="1"/>
              <w:ind w:firstLine="9107"/>
            </w:pPr>
            <w:r>
              <w:t>____________</w:t>
            </w:r>
          </w:p>
          <w:p w:rsidR="00517ACE" w:rsidRDefault="00517ACE" w:rsidP="00517ACE">
            <w:pPr>
              <w:pStyle w:val="1"/>
              <w:ind w:firstLine="9107"/>
            </w:pPr>
            <w:r>
              <w:t>____________</w:t>
            </w:r>
          </w:p>
          <w:p w:rsidR="00517ACE" w:rsidRDefault="00517ACE" w:rsidP="00517ACE">
            <w:pPr>
              <w:ind w:firstLine="9107"/>
              <w:jc w:val="center"/>
              <w:rPr>
                <w:b/>
                <w:sz w:val="11"/>
              </w:rPr>
            </w:pPr>
          </w:p>
          <w:p w:rsidR="00517ACE" w:rsidRPr="00517ACE" w:rsidRDefault="00517ACE" w:rsidP="00517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>БЮЛЛЕТЕНЬ</w:t>
            </w:r>
          </w:p>
          <w:p w:rsidR="00517ACE" w:rsidRPr="00517ACE" w:rsidRDefault="00517ACE" w:rsidP="00517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голосования </w:t>
            </w:r>
            <w:proofErr w:type="gramStart"/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517ACE" w:rsidRPr="00517ACE" w:rsidRDefault="00517ACE" w:rsidP="00517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>выбору общественных территорий, подлежащих включению в первоочередном порядке в муниципальную программу "Формирование комфортной среды на 2018-2022"</w:t>
            </w:r>
          </w:p>
          <w:p w:rsidR="00517ACE" w:rsidRPr="00517ACE" w:rsidRDefault="00517ACE" w:rsidP="00517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 «_____________»</w:t>
            </w:r>
          </w:p>
          <w:p w:rsidR="00517ACE" w:rsidRPr="00517ACE" w:rsidRDefault="00517ACE" w:rsidP="00517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CE">
              <w:rPr>
                <w:rFonts w:ascii="Times New Roman" w:hAnsi="Times New Roman" w:cs="Times New Roman"/>
                <w:b/>
                <w:sz w:val="24"/>
                <w:szCs w:val="24"/>
              </w:rPr>
              <w:t>«____» __________ 2018 года</w:t>
            </w:r>
          </w:p>
          <w:p w:rsidR="00517ACE" w:rsidRPr="00851ACA" w:rsidRDefault="00517ACE" w:rsidP="002B7770">
            <w:pPr>
              <w:pStyle w:val="8"/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25"/>
              </w:rPr>
              <w:t xml:space="preserve">                                </w:t>
            </w:r>
          </w:p>
          <w:p w:rsidR="00517ACE" w:rsidRDefault="00517ACE" w:rsidP="002B7770">
            <w:pPr>
              <w:pStyle w:val="3"/>
              <w:jc w:val="left"/>
              <w:rPr>
                <w:sz w:val="11"/>
              </w:rPr>
            </w:pPr>
          </w:p>
        </w:tc>
      </w:tr>
      <w:tr w:rsidR="00517ACE" w:rsidTr="00517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517ACE" w:rsidRDefault="00517ACE" w:rsidP="002B7770">
            <w:pPr>
              <w:pStyle w:val="2"/>
              <w:jc w:val="center"/>
              <w:rPr>
                <w:i/>
                <w:sz w:val="16"/>
                <w:lang w:val="ru-RU"/>
              </w:rPr>
            </w:pPr>
            <w:r>
              <w:rPr>
                <w:lang w:val="ru-RU"/>
              </w:rPr>
              <w:t>РАЗЪЯСНЕНИЕ О ПОРЯДКЕ ЗАПОЛНЕНИЯ БЮЛЛЕТЕНЯ</w:t>
            </w:r>
          </w:p>
          <w:p w:rsidR="00517ACE" w:rsidRPr="008A7BE6" w:rsidRDefault="00517ACE" w:rsidP="008A7BE6">
            <w:pPr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8A7BE6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>Поставьте люб</w:t>
            </w:r>
            <w:r w:rsidR="008A7BE6">
              <w:rPr>
                <w:rFonts w:ascii="Times New Roman" w:hAnsi="Times New Roman" w:cs="Times New Roman"/>
                <w:i/>
                <w:sz w:val="20"/>
              </w:rPr>
              <w:t>ой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знак в пуст</w:t>
            </w:r>
            <w:r w:rsidR="008A7BE6">
              <w:rPr>
                <w:rFonts w:ascii="Times New Roman" w:hAnsi="Times New Roman" w:cs="Times New Roman"/>
                <w:i/>
                <w:sz w:val="20"/>
              </w:rPr>
              <w:t>ом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квадрате справа от наименования общественной территории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>, но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не более чем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 xml:space="preserve"> напротив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 xml:space="preserve">одной 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>общественн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>ой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территори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>, в пользу котор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>ой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сделан выбор.</w:t>
            </w:r>
          </w:p>
          <w:p w:rsidR="00517ACE" w:rsidRPr="008A7BE6" w:rsidRDefault="00517ACE" w:rsidP="008A7BE6">
            <w:pPr>
              <w:spacing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   Бюллетень, в котором знаки  проставлены более чем в 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 xml:space="preserve">одном 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>квадрат</w:t>
            </w:r>
            <w:r w:rsidR="00DA3774">
              <w:rPr>
                <w:rFonts w:ascii="Times New Roman" w:hAnsi="Times New Roman" w:cs="Times New Roman"/>
                <w:i/>
                <w:sz w:val="20"/>
              </w:rPr>
              <w:t>е</w:t>
            </w:r>
            <w:r w:rsidRPr="008A7BE6">
              <w:rPr>
                <w:rFonts w:ascii="Times New Roman" w:hAnsi="Times New Roman" w:cs="Times New Roman"/>
                <w:i/>
                <w:sz w:val="20"/>
              </w:rPr>
              <w:t xml:space="preserve">  либо бюллетень,  в котором  знак  не проставлен  ни в одном из квадратов - считаются недействительными. </w:t>
            </w:r>
          </w:p>
          <w:p w:rsidR="00517ACE" w:rsidRDefault="00517ACE" w:rsidP="002B777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</w:t>
            </w:r>
          </w:p>
        </w:tc>
      </w:tr>
      <w:tr w:rsidR="00517ACE" w:rsidTr="00517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517ACE" w:rsidRDefault="00DD7CD8" w:rsidP="00DA3774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Rectangle 2" o:spid="_x0000_s1026" style="position:absolute;left:0;text-align:left;margin-left:490.4pt;margin-top:12.9pt;width:42.6pt;height:42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  <w:p w:rsidR="00517ACE" w:rsidRDefault="00517ACE" w:rsidP="00DA37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</w:p>
          <w:p w:rsidR="00517ACE" w:rsidRDefault="00517ACE" w:rsidP="00DA3774">
            <w:pPr>
              <w:jc w:val="center"/>
              <w:rPr>
                <w:sz w:val="18"/>
              </w:rPr>
            </w:pPr>
            <w:r>
              <w:rPr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517ACE" w:rsidRPr="00372316" w:rsidRDefault="00517ACE" w:rsidP="00DA37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</w:rPr>
              <w:t xml:space="preserve">КРАТКОЕ </w:t>
            </w:r>
            <w:r w:rsidRPr="00372316">
              <w:rPr>
                <w:b/>
                <w:i/>
              </w:rPr>
              <w:t xml:space="preserve">ОПИСАНИЕ </w:t>
            </w:r>
            <w:r>
              <w:rPr>
                <w:b/>
                <w:i/>
              </w:rPr>
              <w:t>ОБЩЕСТВЕННОЙ ТЕРРИТОРИИ</w:t>
            </w:r>
            <w:r w:rsidRPr="00372316">
              <w:rPr>
                <w:sz w:val="32"/>
                <w:szCs w:val="32"/>
              </w:rPr>
              <w:t>.</w:t>
            </w:r>
          </w:p>
          <w:p w:rsidR="00517ACE" w:rsidRDefault="00517ACE" w:rsidP="00DA3774">
            <w:pPr>
              <w:ind w:firstLine="459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517ACE" w:rsidRDefault="00517ACE" w:rsidP="002B7770">
            <w:pPr>
              <w:jc w:val="both"/>
              <w:rPr>
                <w:sz w:val="18"/>
              </w:rPr>
            </w:pPr>
          </w:p>
        </w:tc>
      </w:tr>
      <w:tr w:rsidR="00517ACE" w:rsidTr="00517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CE" w:rsidRDefault="00DD7CD8" w:rsidP="00DA3774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Rectangle 3" o:spid="_x0000_s1028" style="position:absolute;left:0;text-align:left;margin-left:490.4pt;margin-top:12.9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  <w:p w:rsidR="00517ACE" w:rsidRPr="00372316" w:rsidRDefault="00517ACE" w:rsidP="00DA3774">
            <w:pPr>
              <w:jc w:val="center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517ACE" w:rsidRPr="00372316" w:rsidRDefault="00517ACE" w:rsidP="00DA3774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CE" w:rsidRPr="00372316" w:rsidRDefault="00517ACE" w:rsidP="00DA37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КРАТКОЕ </w:t>
            </w:r>
            <w:r w:rsidRPr="00372316">
              <w:rPr>
                <w:b/>
                <w:i/>
              </w:rPr>
              <w:t xml:space="preserve">ОПИСАНИЕ </w:t>
            </w:r>
            <w:r>
              <w:rPr>
                <w:b/>
                <w:i/>
              </w:rPr>
              <w:t>ОБЩЕСТВЕННОЙ ТЕРРИТОРИИ</w:t>
            </w:r>
            <w:r w:rsidRPr="00372316">
              <w:rPr>
                <w:b/>
                <w:i/>
              </w:rPr>
              <w:t>.</w:t>
            </w:r>
          </w:p>
          <w:p w:rsidR="00517ACE" w:rsidRPr="00372316" w:rsidRDefault="00517ACE" w:rsidP="00DA37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CE" w:rsidRDefault="00517ACE" w:rsidP="002B7770">
            <w:pPr>
              <w:jc w:val="both"/>
              <w:rPr>
                <w:sz w:val="18"/>
              </w:rPr>
            </w:pPr>
          </w:p>
        </w:tc>
      </w:tr>
      <w:tr w:rsidR="00517ACE" w:rsidTr="00517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CE" w:rsidRDefault="00DD7CD8" w:rsidP="00DA3774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Rectangle 4" o:spid="_x0000_s1027" style="position:absolute;left:0;text-align:left;margin-left:490.4pt;margin-top:12.9pt;width:42.6pt;height:42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/sHA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Afe8/sHAIAADwEAAAOAAAAAAAAAAAAAAAAAC4CAABkcnMvZTJvRG9jLnhtbFBL&#10;AQItABQABgAIAAAAIQBP62K34QAAAAsBAAAPAAAAAAAAAAAAAAAAAHYEAABkcnMvZG93bnJldi54&#10;bWxQSwUGAAAAAAQABADzAAAAhAUAAAAA&#10;" strokeweight="1.5pt"/>
              </w:pict>
            </w:r>
          </w:p>
          <w:p w:rsidR="00517ACE" w:rsidRPr="00372316" w:rsidRDefault="00517ACE" w:rsidP="00DA3774">
            <w:pPr>
              <w:jc w:val="center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517ACE" w:rsidRPr="00372316" w:rsidRDefault="00517ACE" w:rsidP="00DA3774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CE" w:rsidRPr="00372316" w:rsidRDefault="00517ACE" w:rsidP="00DA37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КРАТКОЕ </w:t>
            </w:r>
            <w:r w:rsidRPr="00372316">
              <w:rPr>
                <w:b/>
                <w:i/>
              </w:rPr>
              <w:t xml:space="preserve">ОПИСАНИЕ </w:t>
            </w:r>
            <w:r>
              <w:rPr>
                <w:b/>
                <w:i/>
              </w:rPr>
              <w:t>ОБЩЕСТВЕННОЙ ТЕРРИТОРИИ</w:t>
            </w:r>
            <w:r w:rsidRPr="00372316">
              <w:rPr>
                <w:b/>
                <w:i/>
              </w:rPr>
              <w:t>.</w:t>
            </w:r>
          </w:p>
          <w:p w:rsidR="00517ACE" w:rsidRPr="00372316" w:rsidRDefault="00517ACE" w:rsidP="00DA37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CE" w:rsidRDefault="00517ACE" w:rsidP="002B7770">
            <w:pPr>
              <w:jc w:val="both"/>
              <w:rPr>
                <w:sz w:val="18"/>
              </w:rPr>
            </w:pPr>
          </w:p>
        </w:tc>
      </w:tr>
    </w:tbl>
    <w:p w:rsidR="00517ACE" w:rsidRDefault="00517ACE" w:rsidP="008A7BE6">
      <w:pPr>
        <w:rPr>
          <w:b/>
          <w:sz w:val="20"/>
          <w:szCs w:val="20"/>
        </w:rPr>
      </w:pPr>
    </w:p>
    <w:sectPr w:rsidR="00517ACE" w:rsidSect="00C610B6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D2B"/>
    <w:multiLevelType w:val="multilevel"/>
    <w:tmpl w:val="69D44F78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5" w:hanging="9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35" w:hanging="97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auto"/>
      </w:rPr>
    </w:lvl>
  </w:abstractNum>
  <w:abstractNum w:abstractNumId="1">
    <w:nsid w:val="07283709"/>
    <w:multiLevelType w:val="multilevel"/>
    <w:tmpl w:val="2924A3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710755E"/>
    <w:multiLevelType w:val="multilevel"/>
    <w:tmpl w:val="E4A4FD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9D"/>
    <w:rsid w:val="00015F9D"/>
    <w:rsid w:val="00061574"/>
    <w:rsid w:val="00062D49"/>
    <w:rsid w:val="00136DF6"/>
    <w:rsid w:val="001803C2"/>
    <w:rsid w:val="00270508"/>
    <w:rsid w:val="00287780"/>
    <w:rsid w:val="002A7B3E"/>
    <w:rsid w:val="002D7D6F"/>
    <w:rsid w:val="002E37FA"/>
    <w:rsid w:val="0031139A"/>
    <w:rsid w:val="00356C47"/>
    <w:rsid w:val="00365485"/>
    <w:rsid w:val="003813C6"/>
    <w:rsid w:val="003D0DA7"/>
    <w:rsid w:val="004D681E"/>
    <w:rsid w:val="00517ACE"/>
    <w:rsid w:val="00554DDD"/>
    <w:rsid w:val="005740B0"/>
    <w:rsid w:val="005823BE"/>
    <w:rsid w:val="005F73E9"/>
    <w:rsid w:val="0061206D"/>
    <w:rsid w:val="00612857"/>
    <w:rsid w:val="00645341"/>
    <w:rsid w:val="006E0895"/>
    <w:rsid w:val="006E43A1"/>
    <w:rsid w:val="006E4AE7"/>
    <w:rsid w:val="007D1F06"/>
    <w:rsid w:val="007F246B"/>
    <w:rsid w:val="0081063A"/>
    <w:rsid w:val="00845BC4"/>
    <w:rsid w:val="0087055B"/>
    <w:rsid w:val="008A7BE6"/>
    <w:rsid w:val="009874B7"/>
    <w:rsid w:val="00A34E96"/>
    <w:rsid w:val="00BB7EE6"/>
    <w:rsid w:val="00BD6861"/>
    <w:rsid w:val="00C610B6"/>
    <w:rsid w:val="00D27838"/>
    <w:rsid w:val="00D76A07"/>
    <w:rsid w:val="00DA3774"/>
    <w:rsid w:val="00DD7CD8"/>
    <w:rsid w:val="00E15098"/>
    <w:rsid w:val="00E56EE5"/>
    <w:rsid w:val="00EC161F"/>
    <w:rsid w:val="00F13BDA"/>
    <w:rsid w:val="00F9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D8"/>
  </w:style>
  <w:style w:type="paragraph" w:styleId="1">
    <w:name w:val="heading 1"/>
    <w:basedOn w:val="a"/>
    <w:next w:val="a"/>
    <w:link w:val="10"/>
    <w:qFormat/>
    <w:rsid w:val="00517ACE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7AC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517A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F9D"/>
    <w:rPr>
      <w:color w:val="0000FF" w:themeColor="hyperlink"/>
      <w:u w:val="single"/>
    </w:rPr>
  </w:style>
  <w:style w:type="paragraph" w:styleId="a4">
    <w:name w:val="No Spacing"/>
    <w:uiPriority w:val="1"/>
    <w:qFormat/>
    <w:rsid w:val="0028778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161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7ACE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AC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517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517ACE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17AC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ACE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7AC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517A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F9D"/>
    <w:rPr>
      <w:color w:val="0000FF" w:themeColor="hyperlink"/>
      <w:u w:val="single"/>
    </w:rPr>
  </w:style>
  <w:style w:type="paragraph" w:styleId="a4">
    <w:name w:val="No Spacing"/>
    <w:uiPriority w:val="1"/>
    <w:qFormat/>
    <w:rsid w:val="0028778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161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7ACE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AC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517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517ACE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17AC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15B080492A65F3A6B52EDC8894423D4A5FF9FC4617419ECC72BB887B38775ED7DBCE765ADC9E31YEU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in@ishimbai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205D-ED84-483B-927D-AE4D5F6A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Usewr</cp:lastModifiedBy>
  <cp:revision>2</cp:revision>
  <cp:lastPrinted>2017-12-27T13:18:00Z</cp:lastPrinted>
  <dcterms:created xsi:type="dcterms:W3CDTF">2018-01-12T10:09:00Z</dcterms:created>
  <dcterms:modified xsi:type="dcterms:W3CDTF">2018-01-12T10:09:00Z</dcterms:modified>
</cp:coreProperties>
</file>