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0B" w:rsidRDefault="00940032">
      <w:pPr>
        <w:rPr>
          <w:sz w:val="2"/>
          <w:szCs w:val="2"/>
        </w:rPr>
      </w:pPr>
      <w:r>
        <w:pict>
          <v:rect id="_x0000_s1028" style="position:absolute;margin-left:254.35pt;margin-top:61.6pt;width:59.05pt;height:71.05pt;z-index:-251658752;mso-position-horizontal-relative:page;mso-position-vertical-relative:page" fillcolor="#f8fafd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3pt;margin-top:156.4pt;width:490.3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2E420B" w:rsidRDefault="00940032">
      <w:pPr>
        <w:pStyle w:val="20"/>
        <w:framePr w:wrap="none" w:vAnchor="page" w:hAnchor="page" w:x="1066" w:y="1213"/>
        <w:shd w:val="clear" w:color="auto" w:fill="auto"/>
        <w:spacing w:line="200" w:lineRule="exact"/>
        <w:jc w:val="left"/>
      </w:pPr>
      <w:r>
        <w:t>Башкортостан РеспубликаЬы</w:t>
      </w:r>
    </w:p>
    <w:p w:rsidR="002E420B" w:rsidRDefault="00940032">
      <w:pPr>
        <w:pStyle w:val="20"/>
        <w:framePr w:w="3019" w:h="1593" w:hRule="exact" w:wrap="none" w:vAnchor="page" w:hAnchor="page" w:x="7239" w:y="1164"/>
        <w:shd w:val="clear" w:color="auto" w:fill="auto"/>
        <w:ind w:right="60"/>
        <w:jc w:val="center"/>
      </w:pPr>
      <w:r>
        <w:t>Республика Башкортостан Совет городского поселения город Ишимбай муниципального района Ишимбайский район</w:t>
      </w:r>
    </w:p>
    <w:p w:rsidR="002E420B" w:rsidRDefault="00940032">
      <w:pPr>
        <w:pStyle w:val="20"/>
        <w:framePr w:w="2554" w:h="984" w:hRule="exact" w:wrap="none" w:vAnchor="page" w:hAnchor="page" w:x="1325" w:y="1438"/>
        <w:shd w:val="clear" w:color="auto" w:fill="auto"/>
        <w:ind w:left="60" w:right="100"/>
      </w:pPr>
      <w:r>
        <w:t>Ишембай районы муниципаль районыньщ Ишембай калаЬы</w:t>
      </w:r>
    </w:p>
    <w:p w:rsidR="002E420B" w:rsidRDefault="00940032">
      <w:pPr>
        <w:pStyle w:val="20"/>
        <w:framePr w:w="2554" w:h="265" w:hRule="exact" w:wrap="none" w:vAnchor="page" w:hAnchor="page" w:x="1325" w:y="2437"/>
        <w:shd w:val="clear" w:color="auto" w:fill="auto"/>
        <w:spacing w:line="200" w:lineRule="exact"/>
        <w:ind w:right="100"/>
      </w:pPr>
      <w:r>
        <w:t>кала билэмзЬе Советы</w:t>
      </w:r>
    </w:p>
    <w:p w:rsidR="002E420B" w:rsidRDefault="00940032">
      <w:pPr>
        <w:pStyle w:val="40"/>
        <w:framePr w:wrap="none" w:vAnchor="page" w:hAnchor="page" w:x="1767" w:y="3618"/>
        <w:shd w:val="clear" w:color="auto" w:fill="auto"/>
        <w:spacing w:line="220" w:lineRule="exact"/>
        <w:ind w:left="100"/>
      </w:pPr>
      <w:r>
        <w:t>КАР АР</w:t>
      </w:r>
    </w:p>
    <w:p w:rsidR="002E420B" w:rsidRDefault="00940032">
      <w:pPr>
        <w:pStyle w:val="3"/>
        <w:framePr w:w="9768" w:h="298" w:hRule="exact" w:wrap="none" w:vAnchor="page" w:hAnchor="page" w:x="1066" w:y="3642"/>
        <w:shd w:val="clear" w:color="auto" w:fill="auto"/>
        <w:spacing w:after="0" w:line="240" w:lineRule="exact"/>
        <w:ind w:right="692"/>
      </w:pPr>
      <w:r>
        <w:t>РЕШЕНИЕ</w:t>
      </w:r>
    </w:p>
    <w:p w:rsidR="002E420B" w:rsidRDefault="00940032">
      <w:pPr>
        <w:pStyle w:val="3"/>
        <w:framePr w:w="9768" w:h="312" w:hRule="exact" w:wrap="none" w:vAnchor="page" w:hAnchor="page" w:x="1066" w:y="4257"/>
        <w:shd w:val="clear" w:color="auto" w:fill="auto"/>
        <w:spacing w:after="0" w:line="240" w:lineRule="exact"/>
        <w:jc w:val="center"/>
      </w:pPr>
      <w:r>
        <w:t>«</w:t>
      </w:r>
      <w:bookmarkStart w:id="0" w:name="_GoBack"/>
      <w:r>
        <w:t xml:space="preserve">Об установлении земельного </w:t>
      </w:r>
      <w:r>
        <w:t>налога</w:t>
      </w:r>
      <w:bookmarkEnd w:id="0"/>
      <w:r>
        <w:t>»</w:t>
      </w:r>
    </w:p>
    <w:p w:rsidR="002E420B" w:rsidRDefault="00940032">
      <w:pPr>
        <w:pStyle w:val="3"/>
        <w:framePr w:w="9768" w:h="2601" w:hRule="exact" w:wrap="none" w:vAnchor="page" w:hAnchor="page" w:x="1066" w:y="4848"/>
        <w:shd w:val="clear" w:color="auto" w:fill="auto"/>
        <w:spacing w:after="0" w:line="317" w:lineRule="exact"/>
        <w:ind w:left="20" w:right="20" w:firstLine="560"/>
        <w:jc w:val="both"/>
      </w:pPr>
      <w:r>
        <w:rPr>
          <w:rStyle w:val="1"/>
        </w:rPr>
        <w:t xml:space="preserve">В соответствии с Федеральным законом от 6 октября 2003 года Ж131-Ф3 «Об общих принципах организации местного самоуправления </w:t>
      </w:r>
      <w:r>
        <w:t xml:space="preserve">в </w:t>
      </w:r>
      <w:r>
        <w:rPr>
          <w:rStyle w:val="1"/>
        </w:rPr>
        <w:t xml:space="preserve">Российской Федерации», Налоговым кодексом Российской Федерации, руководствуясь пунктом 3 части </w:t>
      </w:r>
      <w:r>
        <w:t xml:space="preserve">4 </w:t>
      </w:r>
      <w:r>
        <w:rPr>
          <w:rStyle w:val="1"/>
        </w:rPr>
        <w:t>статьи 18 Устава городско</w:t>
      </w:r>
      <w:r>
        <w:rPr>
          <w:rStyle w:val="1"/>
        </w:rPr>
        <w:t>го поселения город Ишимбай муниципального района Ишимбайский район Республики Башкортостан, Налоговым кодексом Российской Федерации, Совет городского поселения город Ишимбай муниципального района Ишимбайский район Республики Башкортостан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spacing w:after="0" w:line="317" w:lineRule="exact"/>
        <w:ind w:left="20" w:right="20" w:firstLine="560"/>
        <w:jc w:val="both"/>
      </w:pPr>
      <w:r>
        <w:t xml:space="preserve">1. </w:t>
      </w:r>
      <w:r>
        <w:rPr>
          <w:rStyle w:val="1"/>
        </w:rPr>
        <w:t>Ввести земельны</w:t>
      </w:r>
      <w:r>
        <w:rPr>
          <w:rStyle w:val="1"/>
        </w:rPr>
        <w:t>й налог на территории городского поселения город Ишимбай муниципального района Ишимбайский район Республики Башкортостан.</w:t>
      </w:r>
    </w:p>
    <w:p w:rsidR="002E420B" w:rsidRDefault="00940032">
      <w:pPr>
        <w:pStyle w:val="3"/>
        <w:framePr w:w="9768" w:h="8077" w:hRule="exact" w:wrap="none" w:vAnchor="page" w:hAnchor="page" w:x="1066" w:y="8055"/>
        <w:numPr>
          <w:ilvl w:val="0"/>
          <w:numId w:val="1"/>
        </w:numPr>
        <w:shd w:val="clear" w:color="auto" w:fill="auto"/>
        <w:tabs>
          <w:tab w:val="left" w:pos="918"/>
        </w:tabs>
        <w:spacing w:after="0" w:line="317" w:lineRule="exact"/>
        <w:ind w:left="20" w:firstLine="560"/>
        <w:jc w:val="both"/>
      </w:pPr>
      <w:r>
        <w:rPr>
          <w:rStyle w:val="1"/>
        </w:rPr>
        <w:t>Установить налоговые ставки в следующих размерах:</w:t>
      </w:r>
    </w:p>
    <w:p w:rsidR="002E420B" w:rsidRDefault="00940032">
      <w:pPr>
        <w:pStyle w:val="3"/>
        <w:framePr w:w="9768" w:h="8077" w:hRule="exact" w:wrap="none" w:vAnchor="page" w:hAnchor="page" w:x="1066" w:y="8055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317" w:lineRule="exact"/>
        <w:ind w:left="20" w:firstLine="560"/>
        <w:jc w:val="both"/>
      </w:pPr>
      <w:r>
        <w:rPr>
          <w:rStyle w:val="1"/>
        </w:rPr>
        <w:t>-</w:t>
      </w:r>
      <w:r>
        <w:rPr>
          <w:rStyle w:val="1"/>
        </w:rPr>
        <w:tab/>
        <w:t>0,3 процента в отношении земельных участков: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spacing w:after="0" w:line="317" w:lineRule="exact"/>
        <w:ind w:left="20" w:right="20" w:firstLine="560"/>
        <w:jc w:val="both"/>
      </w:pPr>
      <w:r>
        <w:rPr>
          <w:rStyle w:val="1"/>
        </w:rPr>
        <w:t>отнесенных к землям сельскохозяйствен</w:t>
      </w:r>
      <w:r>
        <w:rPr>
          <w:rStyle w:val="1"/>
        </w:rPr>
        <w:t xml:space="preserve">ного назначения или </w:t>
      </w:r>
      <w:r>
        <w:t xml:space="preserve">к </w:t>
      </w:r>
      <w:r>
        <w:rPr>
          <w:rStyle w:val="1"/>
        </w:rPr>
        <w:t xml:space="preserve">землям </w:t>
      </w:r>
      <w:r>
        <w:t xml:space="preserve">в </w:t>
      </w:r>
      <w:r>
        <w:rPr>
          <w:rStyle w:val="1"/>
        </w:rPr>
        <w:t>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spacing w:after="0" w:line="317" w:lineRule="exact"/>
        <w:ind w:left="20" w:right="20" w:firstLine="560"/>
        <w:jc w:val="both"/>
      </w:pPr>
      <w:r>
        <w:rPr>
          <w:rStyle w:val="1"/>
        </w:rPr>
        <w:t xml:space="preserve">занятых, жилищным фондом и объектами инженерной инфраструктуры жилищно-коммунального комплекса (за </w:t>
      </w:r>
      <w:r>
        <w:rPr>
          <w:rStyle w:val="1"/>
        </w:rPr>
        <w:t>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spacing w:after="0" w:line="312" w:lineRule="exact"/>
        <w:ind w:left="20" w:right="20" w:firstLine="560"/>
        <w:jc w:val="both"/>
      </w:pPr>
      <w:r>
        <w:rPr>
          <w:rStyle w:val="1"/>
        </w:rPr>
        <w:t>приобретенных (</w:t>
      </w:r>
      <w:r>
        <w:rPr>
          <w:rStyle w:val="1"/>
        </w:rPr>
        <w:t>предоставленных), для личного подсобного хозяйства, садоводства, огородничества или животноводства, а также дачного хозяйства;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spacing w:after="0" w:line="312" w:lineRule="exact"/>
        <w:ind w:left="20" w:right="20" w:firstLine="560"/>
        <w:jc w:val="both"/>
      </w:pPr>
      <w:r>
        <w:rPr>
          <w:rStyle w:val="1"/>
        </w:rPr>
        <w:t xml:space="preserve">ограниченных </w:t>
      </w:r>
      <w:r>
        <w:t xml:space="preserve">в </w:t>
      </w:r>
      <w:r>
        <w:rPr>
          <w:rStyle w:val="1"/>
        </w:rPr>
        <w:t>обороте в соответствии с законодательством Российской Федерации, предоставленных для обеспечения обороны, безопасн</w:t>
      </w:r>
      <w:r>
        <w:rPr>
          <w:rStyle w:val="1"/>
        </w:rPr>
        <w:t>ости и таможенных нужд;</w:t>
      </w:r>
    </w:p>
    <w:p w:rsidR="002E420B" w:rsidRDefault="00940032">
      <w:pPr>
        <w:pStyle w:val="3"/>
        <w:framePr w:w="9768" w:h="8077" w:hRule="exact" w:wrap="none" w:vAnchor="page" w:hAnchor="page" w:x="1066" w:y="8055"/>
        <w:numPr>
          <w:ilvl w:val="1"/>
          <w:numId w:val="1"/>
        </w:numPr>
        <w:shd w:val="clear" w:color="auto" w:fill="auto"/>
        <w:tabs>
          <w:tab w:val="left" w:pos="1425"/>
        </w:tabs>
        <w:spacing w:after="36" w:line="240" w:lineRule="exact"/>
        <w:ind w:left="20" w:firstLine="560"/>
        <w:jc w:val="both"/>
      </w:pPr>
      <w:r>
        <w:rPr>
          <w:rStyle w:val="1"/>
        </w:rPr>
        <w:t xml:space="preserve">-1,5 процента </w:t>
      </w:r>
      <w:r>
        <w:t xml:space="preserve">в </w:t>
      </w:r>
      <w:r>
        <w:rPr>
          <w:rStyle w:val="1"/>
        </w:rPr>
        <w:t>отношении прочих земельных участков.</w:t>
      </w:r>
    </w:p>
    <w:p w:rsidR="002E420B" w:rsidRDefault="00940032">
      <w:pPr>
        <w:pStyle w:val="3"/>
        <w:framePr w:w="9768" w:h="8077" w:hRule="exact" w:wrap="none" w:vAnchor="page" w:hAnchor="page" w:x="1066" w:y="8055"/>
        <w:numPr>
          <w:ilvl w:val="0"/>
          <w:numId w:val="1"/>
        </w:numPr>
        <w:shd w:val="clear" w:color="auto" w:fill="auto"/>
        <w:tabs>
          <w:tab w:val="left" w:pos="918"/>
        </w:tabs>
        <w:spacing w:after="0" w:line="240" w:lineRule="exact"/>
        <w:ind w:left="20" w:firstLine="560"/>
        <w:jc w:val="both"/>
      </w:pPr>
      <w:r>
        <w:rPr>
          <w:rStyle w:val="1"/>
        </w:rPr>
        <w:t>Установить по земельному налогу следующие налоговые льготы:</w:t>
      </w:r>
    </w:p>
    <w:p w:rsidR="002E420B" w:rsidRDefault="00940032">
      <w:pPr>
        <w:pStyle w:val="3"/>
        <w:framePr w:w="9768" w:h="8077" w:hRule="exact" w:wrap="none" w:vAnchor="page" w:hAnchor="page" w:x="1066" w:y="8055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98" w:lineRule="exact"/>
        <w:ind w:left="20" w:right="20" w:firstLine="560"/>
        <w:jc w:val="both"/>
      </w:pPr>
      <w:r>
        <w:rPr>
          <w:rStyle w:val="1"/>
        </w:rPr>
        <w:t>освободить от уплаты земельного налога следующие категории налогоплательщиков</w:t>
      </w:r>
      <w:r>
        <w:t>: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tabs>
          <w:tab w:val="left" w:pos="918"/>
        </w:tabs>
        <w:spacing w:after="41" w:line="240" w:lineRule="exact"/>
        <w:ind w:left="20" w:firstLine="560"/>
        <w:jc w:val="both"/>
      </w:pPr>
      <w:r>
        <w:rPr>
          <w:rStyle w:val="1"/>
        </w:rPr>
        <w:t>а)</w:t>
      </w:r>
      <w:r>
        <w:rPr>
          <w:rStyle w:val="1"/>
        </w:rPr>
        <w:tab/>
        <w:t>ветераны боевых действий;</w:t>
      </w:r>
    </w:p>
    <w:p w:rsidR="002E420B" w:rsidRDefault="00940032">
      <w:pPr>
        <w:pStyle w:val="3"/>
        <w:framePr w:w="9768" w:h="8077" w:hRule="exact" w:wrap="none" w:vAnchor="page" w:hAnchor="page" w:x="1066" w:y="8055"/>
        <w:shd w:val="clear" w:color="auto" w:fill="auto"/>
        <w:tabs>
          <w:tab w:val="left" w:pos="918"/>
        </w:tabs>
        <w:spacing w:after="0" w:line="240" w:lineRule="exact"/>
        <w:ind w:left="20" w:firstLine="560"/>
        <w:jc w:val="both"/>
      </w:pPr>
      <w:r>
        <w:rPr>
          <w:rStyle w:val="1"/>
        </w:rPr>
        <w:t>б)</w:t>
      </w:r>
      <w:r>
        <w:rPr>
          <w:rStyle w:val="1"/>
        </w:rPr>
        <w:tab/>
        <w:t>инвалиды</w:t>
      </w:r>
      <w:r>
        <w:rPr>
          <w:rStyle w:val="1"/>
        </w:rPr>
        <w:t xml:space="preserve"> Великой Отечественной войны и инвалиды боевых действий;</w:t>
      </w:r>
    </w:p>
    <w:p w:rsidR="002E420B" w:rsidRDefault="00940032">
      <w:pPr>
        <w:pStyle w:val="31"/>
        <w:framePr w:w="9768" w:h="332" w:hRule="exact" w:wrap="none" w:vAnchor="page" w:hAnchor="page" w:x="1066" w:y="7453"/>
        <w:shd w:val="clear" w:color="auto" w:fill="auto"/>
        <w:spacing w:after="0" w:line="270" w:lineRule="exact"/>
      </w:pPr>
      <w:r>
        <w:t>РЕШИЛ:</w:t>
      </w:r>
    </w:p>
    <w:p w:rsidR="002E420B" w:rsidRDefault="002E420B">
      <w:pPr>
        <w:rPr>
          <w:sz w:val="2"/>
          <w:szCs w:val="2"/>
        </w:rPr>
        <w:sectPr w:rsidR="002E42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lastRenderedPageBreak/>
        <w:t>в)</w:t>
      </w:r>
      <w:r>
        <w:rPr>
          <w:rStyle w:val="1"/>
        </w:rPr>
        <w:tab/>
        <w:t>супруг (супруга) погибших (умерших) инвалидов и участников Великой Отечественной войны;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г)</w:t>
      </w:r>
      <w:r>
        <w:rPr>
          <w:rStyle w:val="1"/>
        </w:rPr>
        <w:tab/>
      </w:r>
      <w:r>
        <w:rPr>
          <w:rStyle w:val="1"/>
        </w:rPr>
        <w:t xml:space="preserve">физические лица, имеющие право на получение социальной поддержки в соответствии с Федеральным законом от 26.11.1998г. №175-ФЗ </w:t>
      </w:r>
      <w:r>
        <w:t xml:space="preserve">"О </w:t>
      </w:r>
      <w:r>
        <w:rPr>
          <w:rStyle w:val="1"/>
        </w:rPr>
        <w:t xml:space="preserve">социальной защите граждан Российской Федерации, подвергшихся воздействию </w:t>
      </w:r>
      <w:r>
        <w:t xml:space="preserve">радиации </w:t>
      </w:r>
      <w:r>
        <w:rPr>
          <w:rStyle w:val="1"/>
        </w:rPr>
        <w:t xml:space="preserve">вследствие аварии </w:t>
      </w:r>
      <w:r>
        <w:t xml:space="preserve">в </w:t>
      </w:r>
      <w:r>
        <w:rPr>
          <w:rStyle w:val="1"/>
        </w:rPr>
        <w:t>1957 году на производстве</w:t>
      </w:r>
      <w:r>
        <w:rPr>
          <w:rStyle w:val="1"/>
        </w:rPr>
        <w:t>нном объединении "Маяк" и сбросов радиоактивных отходов в реку Теча";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д)</w:t>
      </w:r>
      <w:r>
        <w:rPr>
          <w:rStyle w:val="1"/>
        </w:rPr>
        <w:tab/>
        <w:t>граждане Российской Федерации, подвергшихся воздействию радиации вследствие катастрофы на Чернобыльской АЭС;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ж)</w:t>
      </w:r>
      <w:r>
        <w:rPr>
          <w:rStyle w:val="1"/>
        </w:rPr>
        <w:tab/>
        <w:t>граждане, пострадавшие в результате радиационных или техногенных катаст</w:t>
      </w:r>
      <w:r>
        <w:rPr>
          <w:rStyle w:val="1"/>
        </w:rPr>
        <w:t>роф, и членов их семей;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firstLine="540"/>
        <w:jc w:val="both"/>
      </w:pPr>
      <w:r>
        <w:rPr>
          <w:rStyle w:val="1"/>
        </w:rPr>
        <w:t>з)</w:t>
      </w:r>
      <w:r>
        <w:rPr>
          <w:rStyle w:val="1"/>
        </w:rPr>
        <w:tab/>
        <w:t>инвалиды, инвалиды с детства, дети-инвалиды;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tabs>
          <w:tab w:val="left" w:pos="923"/>
        </w:tabs>
        <w:spacing w:after="0" w:line="317" w:lineRule="exact"/>
        <w:ind w:left="40" w:firstLine="540"/>
        <w:jc w:val="both"/>
      </w:pPr>
      <w:r>
        <w:rPr>
          <w:rStyle w:val="1"/>
        </w:rPr>
        <w:t>и)</w:t>
      </w:r>
      <w:r>
        <w:rPr>
          <w:rStyle w:val="1"/>
        </w:rPr>
        <w:tab/>
        <w:t>дети-сироты и дети, оставшиеся без попечения родителей;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spacing w:after="0" w:line="317" w:lineRule="exact"/>
        <w:ind w:left="40" w:firstLine="540"/>
        <w:jc w:val="both"/>
      </w:pPr>
      <w:r>
        <w:rPr>
          <w:rStyle w:val="1"/>
        </w:rPr>
        <w:t>к) почетные граждане города Ишимбай и Ишимбайского района.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spacing w:after="0" w:line="317" w:lineRule="exact"/>
        <w:ind w:left="40" w:right="40" w:firstLine="540"/>
        <w:jc w:val="both"/>
      </w:pPr>
      <w:r>
        <w:rPr>
          <w:rStyle w:val="1"/>
        </w:rPr>
        <w:t xml:space="preserve">Налоговые льготы, установленные настоящим пунктом, не </w:t>
      </w:r>
      <w:r>
        <w:rPr>
          <w:rStyle w:val="1"/>
        </w:rPr>
        <w:t>распространяются на земельные участки (часть, доли земельных участков), сдаваемые в аренду.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1"/>
        </w:numPr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Установить следующие порядок и сроки уплаты земельного налога и авансовых платежей по земельному налогу:</w:t>
      </w:r>
    </w:p>
    <w:p w:rsidR="002E420B" w:rsidRDefault="00940032">
      <w:pPr>
        <w:pStyle w:val="3"/>
        <w:framePr w:w="9821" w:h="14500" w:hRule="exact" w:wrap="none" w:vAnchor="page" w:hAnchor="page" w:x="1054" w:y="1171"/>
        <w:shd w:val="clear" w:color="auto" w:fill="auto"/>
        <w:spacing w:after="0" w:line="317" w:lineRule="exact"/>
        <w:ind w:left="40" w:right="40" w:firstLine="540"/>
        <w:jc w:val="both"/>
      </w:pPr>
      <w:r>
        <w:rPr>
          <w:rStyle w:val="1"/>
        </w:rPr>
        <w:t xml:space="preserve">4.1 .установить для налогоплательщиков-организаций отчетные периоды, которыми признаются первый квартал, второй квартал и третий </w:t>
      </w:r>
      <w:r>
        <w:t xml:space="preserve">квартал </w:t>
      </w:r>
      <w:r>
        <w:rPr>
          <w:rStyle w:val="1"/>
        </w:rPr>
        <w:t>календарного года.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3"/>
        </w:numPr>
        <w:shd w:val="clear" w:color="auto" w:fill="auto"/>
        <w:tabs>
          <w:tab w:val="left" w:pos="1178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 xml:space="preserve">налогоплательщики-организации уплачивают авансовые платежи по земельному налогу не позднее 20 числа </w:t>
      </w:r>
      <w:r>
        <w:rPr>
          <w:rStyle w:val="1"/>
        </w:rPr>
        <w:t>месяца, следующего за истекшим отчетным периодом.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3"/>
        </w:numPr>
        <w:shd w:val="clear" w:color="auto" w:fill="auto"/>
        <w:tabs>
          <w:tab w:val="left" w:pos="1178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 xml:space="preserve">налогоплательщиками-организациями уплачивается налог </w:t>
      </w:r>
      <w:r>
        <w:t xml:space="preserve">по </w:t>
      </w:r>
      <w:r>
        <w:rPr>
          <w:rStyle w:val="1"/>
        </w:rPr>
        <w:t xml:space="preserve">итогам налогового периода не позднее </w:t>
      </w:r>
      <w:r>
        <w:t xml:space="preserve">1 </w:t>
      </w:r>
      <w:r>
        <w:rPr>
          <w:rStyle w:val="1"/>
        </w:rPr>
        <w:t>февраля года, следующего за истекшим налоговым периодом.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1"/>
        </w:numPr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Со дня вступления в силу настоящего решения признать у</w:t>
      </w:r>
      <w:r>
        <w:rPr>
          <w:rStyle w:val="1"/>
        </w:rPr>
        <w:t>тратившими силу: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решение Совета городского поселения г. Ишимбай муниципального района Ишимбайский район Республики Башкортостан от 15.11.2012 года №7/72 «Об установлении земельного налога»;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>решение Совета городского поселения г. Ишимбай муниципального райо</w:t>
      </w:r>
      <w:r>
        <w:rPr>
          <w:rStyle w:val="1"/>
        </w:rPr>
        <w:t xml:space="preserve">на Ишимбайский район Республики Башкортостан </w:t>
      </w:r>
      <w:r>
        <w:t xml:space="preserve">от </w:t>
      </w:r>
      <w:r>
        <w:rPr>
          <w:rStyle w:val="1"/>
        </w:rPr>
        <w:t xml:space="preserve">25.11.2014 </w:t>
      </w:r>
      <w:r>
        <w:t xml:space="preserve">года </w:t>
      </w:r>
      <w:r>
        <w:rPr>
          <w:rStyle w:val="1"/>
        </w:rPr>
        <w:t>№27/252 «О внесении изменений в решение Совета городского поселения город Ишимбай муниципального района Ишимбайский район Республики Башкортостан от 15 ноября 2012 года № 7/72 «Об установлении</w:t>
      </w:r>
      <w:r>
        <w:rPr>
          <w:rStyle w:val="1"/>
        </w:rPr>
        <w:t xml:space="preserve"> земельного налога»;</w:t>
      </w:r>
    </w:p>
    <w:p w:rsidR="002E420B" w:rsidRDefault="00940032">
      <w:pPr>
        <w:pStyle w:val="3"/>
        <w:framePr w:w="9821" w:h="14500" w:hRule="exact" w:wrap="none" w:vAnchor="page" w:hAnchor="page" w:x="1054" w:y="1171"/>
        <w:numPr>
          <w:ilvl w:val="0"/>
          <w:numId w:val="4"/>
        </w:numPr>
        <w:shd w:val="clear" w:color="auto" w:fill="auto"/>
        <w:tabs>
          <w:tab w:val="left" w:pos="923"/>
        </w:tabs>
        <w:spacing w:after="0" w:line="317" w:lineRule="exact"/>
        <w:ind w:left="40" w:right="40" w:firstLine="540"/>
        <w:jc w:val="both"/>
      </w:pPr>
      <w:r>
        <w:rPr>
          <w:rStyle w:val="1"/>
        </w:rPr>
        <w:t xml:space="preserve">решение Совета городского поселения г. Ишимбай муниципального района </w:t>
      </w:r>
      <w:r>
        <w:rPr>
          <w:rStyle w:val="21"/>
        </w:rPr>
        <w:t>Иш</w:t>
      </w:r>
      <w:r>
        <w:rPr>
          <w:rStyle w:val="1"/>
        </w:rPr>
        <w:t xml:space="preserve">имбайский район Республики Башкортостан от 29.03.2016 года </w:t>
      </w:r>
      <w:r>
        <w:t xml:space="preserve">№ </w:t>
      </w:r>
      <w:r>
        <w:rPr>
          <w:rStyle w:val="1"/>
        </w:rPr>
        <w:t xml:space="preserve">41/404 </w:t>
      </w:r>
      <w:r>
        <w:rPr>
          <w:rStyle w:val="0pt"/>
        </w:rPr>
        <w:t>«О</w:t>
      </w:r>
      <w:r>
        <w:t xml:space="preserve"> </w:t>
      </w:r>
      <w:r>
        <w:rPr>
          <w:rStyle w:val="1"/>
        </w:rPr>
        <w:t xml:space="preserve">внесении изменений в решение Совета городского поселения город Ишимбай муниципального района Ишимбайский район Республики Башкортостан от 15 ноября 2012 года № 7/72 </w:t>
      </w:r>
      <w:r>
        <w:t xml:space="preserve">«Об </w:t>
      </w:r>
      <w:r>
        <w:rPr>
          <w:rStyle w:val="1"/>
        </w:rPr>
        <w:t>установлении земельного налога»;</w:t>
      </w:r>
    </w:p>
    <w:p w:rsidR="002E420B" w:rsidRDefault="002E420B">
      <w:pPr>
        <w:rPr>
          <w:sz w:val="2"/>
          <w:szCs w:val="2"/>
        </w:rPr>
        <w:sectPr w:rsidR="002E42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420B" w:rsidRDefault="00940032">
      <w:pPr>
        <w:pStyle w:val="3"/>
        <w:framePr w:w="9782" w:h="3322" w:hRule="exact" w:wrap="none" w:vAnchor="page" w:hAnchor="page" w:x="1073" w:y="961"/>
        <w:numPr>
          <w:ilvl w:val="0"/>
          <w:numId w:val="4"/>
        </w:numPr>
        <w:shd w:val="clear" w:color="auto" w:fill="auto"/>
        <w:tabs>
          <w:tab w:val="left" w:pos="916"/>
        </w:tabs>
        <w:spacing w:after="0" w:line="322" w:lineRule="exact"/>
        <w:ind w:left="40" w:right="40" w:firstLine="540"/>
        <w:jc w:val="both"/>
      </w:pPr>
      <w:r>
        <w:rPr>
          <w:rStyle w:val="1"/>
        </w:rPr>
        <w:t>решение Совета городского поселе</w:t>
      </w:r>
      <w:r>
        <w:rPr>
          <w:rStyle w:val="1"/>
        </w:rPr>
        <w:t xml:space="preserve">ния г. Ишимбай муниципального района Ишимбайский район Республики Башкортостан </w:t>
      </w:r>
      <w:r>
        <w:t xml:space="preserve">от 09.08.2016 года </w:t>
      </w:r>
      <w:r>
        <w:rPr>
          <w:rStyle w:val="1"/>
        </w:rPr>
        <w:t xml:space="preserve">№ 46/464 «О внесении изменений </w:t>
      </w:r>
      <w:r>
        <w:t xml:space="preserve">в </w:t>
      </w:r>
      <w:r>
        <w:rPr>
          <w:rStyle w:val="1"/>
        </w:rPr>
        <w:t>решение Совета городского поселения город Ишимбай муниципального района Ишимбайский район Республики Башкортостан от 15 ноябр</w:t>
      </w:r>
      <w:r>
        <w:rPr>
          <w:rStyle w:val="1"/>
        </w:rPr>
        <w:t xml:space="preserve">я 2012 года № </w:t>
      </w:r>
      <w:r>
        <w:t xml:space="preserve">7/72 «Об </w:t>
      </w:r>
      <w:r>
        <w:rPr>
          <w:rStyle w:val="1"/>
        </w:rPr>
        <w:t>установлении земельного</w:t>
      </w:r>
    </w:p>
    <w:p w:rsidR="002E420B" w:rsidRDefault="00940032">
      <w:pPr>
        <w:pStyle w:val="3"/>
        <w:framePr w:w="9782" w:h="3322" w:hRule="exact" w:wrap="none" w:vAnchor="page" w:hAnchor="page" w:x="1073" w:y="961"/>
        <w:shd w:val="clear" w:color="auto" w:fill="auto"/>
        <w:spacing w:after="0" w:line="240" w:lineRule="exact"/>
        <w:ind w:left="40"/>
        <w:jc w:val="left"/>
      </w:pPr>
      <w:r>
        <w:rPr>
          <w:rStyle w:val="1"/>
        </w:rPr>
        <w:t>налога».</w:t>
      </w:r>
    </w:p>
    <w:p w:rsidR="002E420B" w:rsidRDefault="00940032">
      <w:pPr>
        <w:pStyle w:val="3"/>
        <w:framePr w:w="9782" w:h="3322" w:hRule="exact" w:wrap="none" w:vAnchor="page" w:hAnchor="page" w:x="1073" w:y="961"/>
        <w:numPr>
          <w:ilvl w:val="0"/>
          <w:numId w:val="1"/>
        </w:numPr>
        <w:shd w:val="clear" w:color="auto" w:fill="auto"/>
        <w:tabs>
          <w:tab w:val="left" w:pos="916"/>
        </w:tabs>
        <w:spacing w:after="0" w:line="326" w:lineRule="exact"/>
        <w:ind w:left="40" w:right="40" w:firstLine="540"/>
        <w:jc w:val="both"/>
      </w:pPr>
      <w:r>
        <w:rPr>
          <w:rStyle w:val="1"/>
        </w:rPr>
        <w:t xml:space="preserve">Настоящее решение вступает </w:t>
      </w:r>
      <w:r>
        <w:t xml:space="preserve">в </w:t>
      </w:r>
      <w:r>
        <w:rPr>
          <w:rStyle w:val="1"/>
        </w:rPr>
        <w:t xml:space="preserve">силу не ранее чем по истечении одного месяца со дня его официального опубликования и не ранее </w:t>
      </w:r>
      <w:r>
        <w:t>1 января 2018 года.</w:t>
      </w:r>
    </w:p>
    <w:p w:rsidR="002E420B" w:rsidRDefault="00940032">
      <w:pPr>
        <w:pStyle w:val="3"/>
        <w:framePr w:w="9782" w:h="3322" w:hRule="exact" w:wrap="none" w:vAnchor="page" w:hAnchor="page" w:x="1073" w:y="961"/>
        <w:numPr>
          <w:ilvl w:val="0"/>
          <w:numId w:val="1"/>
        </w:numPr>
        <w:shd w:val="clear" w:color="auto" w:fill="auto"/>
        <w:tabs>
          <w:tab w:val="left" w:pos="2229"/>
        </w:tabs>
        <w:spacing w:after="0" w:line="370" w:lineRule="exact"/>
        <w:ind w:left="40" w:right="40" w:firstLine="540"/>
        <w:jc w:val="both"/>
      </w:pPr>
      <w:r>
        <w:rPr>
          <w:rStyle w:val="1"/>
        </w:rPr>
        <w:t>Настоящее</w:t>
      </w:r>
      <w:r>
        <w:rPr>
          <w:rStyle w:val="1"/>
        </w:rPr>
        <w:tab/>
        <w:t xml:space="preserve">решение опубликовать в газете «Восход» в </w:t>
      </w:r>
      <w:r>
        <w:rPr>
          <w:rStyle w:val="1"/>
        </w:rPr>
        <w:t>соответствии с установленным Уставом порядком.</w:t>
      </w:r>
    </w:p>
    <w:p w:rsidR="002E420B" w:rsidRDefault="00940032">
      <w:pPr>
        <w:pStyle w:val="3"/>
        <w:framePr w:w="9782" w:h="1463" w:hRule="exact" w:wrap="none" w:vAnchor="page" w:hAnchor="page" w:x="1073" w:y="5166"/>
        <w:shd w:val="clear" w:color="auto" w:fill="auto"/>
        <w:spacing w:after="0" w:line="341" w:lineRule="exact"/>
        <w:ind w:left="40" w:right="40"/>
        <w:jc w:val="left"/>
      </w:pPr>
      <w:r>
        <w:t>Председатель Совета</w:t>
      </w:r>
      <w:r>
        <w:br/>
        <w:t>городского поселения город Ишимбай</w:t>
      </w:r>
      <w:r>
        <w:br/>
        <w:t>муниципального района Ишимбайский</w:t>
      </w:r>
    </w:p>
    <w:p w:rsidR="002E420B" w:rsidRDefault="00940032">
      <w:pPr>
        <w:pStyle w:val="3"/>
        <w:framePr w:w="9782" w:h="1463" w:hRule="exact" w:wrap="none" w:vAnchor="page" w:hAnchor="page" w:x="1073" w:y="5166"/>
        <w:shd w:val="clear" w:color="auto" w:fill="auto"/>
        <w:spacing w:after="0" w:line="341" w:lineRule="exact"/>
        <w:ind w:left="40" w:right="40"/>
        <w:jc w:val="left"/>
      </w:pPr>
      <w:r>
        <w:t>Республики Башкортостан</w:t>
      </w:r>
    </w:p>
    <w:p w:rsidR="002E420B" w:rsidRDefault="00940032">
      <w:pPr>
        <w:pStyle w:val="3"/>
        <w:framePr w:wrap="none" w:vAnchor="page" w:hAnchor="page" w:x="1073" w:y="7571"/>
        <w:shd w:val="clear" w:color="auto" w:fill="auto"/>
        <w:spacing w:after="0" w:line="240" w:lineRule="exact"/>
        <w:ind w:left="40"/>
        <w:jc w:val="left"/>
      </w:pPr>
      <w:r>
        <w:t>г. Ишимбай</w:t>
      </w:r>
    </w:p>
    <w:p w:rsidR="002E420B" w:rsidRDefault="00940032">
      <w:pPr>
        <w:pStyle w:val="a6"/>
        <w:framePr w:w="1517" w:h="649" w:hRule="exact" w:wrap="none" w:vAnchor="page" w:hAnchor="page" w:x="6608" w:y="7167"/>
        <w:shd w:val="clear" w:color="auto" w:fill="auto"/>
        <w:spacing w:line="200" w:lineRule="exact"/>
      </w:pPr>
      <w:r>
        <w:rPr>
          <w:rStyle w:val="-2pt"/>
          <w:b/>
          <w:bCs/>
          <w:vertAlign w:val="superscript"/>
        </w:rPr>
        <w:t>Ч</w:t>
      </w:r>
      <w:r>
        <w:rPr>
          <w:rStyle w:val="-2pt"/>
          <w:b/>
          <w:bCs/>
        </w:rPr>
        <w:t>%?'</w:t>
      </w:r>
      <w:r>
        <w:rPr>
          <w:rStyle w:val="a7"/>
          <w:b/>
          <w:bCs/>
          <w:lang w:val="ru-RU"/>
        </w:rPr>
        <w:t xml:space="preserve"> </w:t>
      </w:r>
      <w:r w:rsidRPr="00DC1C30">
        <w:rPr>
          <w:rStyle w:val="a7"/>
          <w:b/>
          <w:bCs/>
          <w:lang w:val="ru-RU"/>
        </w:rPr>
        <w:t>*</w:t>
      </w:r>
      <w:r>
        <w:rPr>
          <w:rStyle w:val="a7"/>
          <w:b/>
          <w:bCs/>
        </w:rPr>
        <w:t>wT</w:t>
      </w:r>
      <w:r w:rsidRPr="00DC1C30">
        <w:rPr>
          <w:rStyle w:val="a7"/>
          <w:b/>
          <w:bCs/>
          <w:vertAlign w:val="superscript"/>
          <w:lang w:val="ru-RU"/>
        </w:rPr>
        <w:t>0</w:t>
      </w:r>
      <w:r>
        <w:rPr>
          <w:rStyle w:val="a7"/>
          <w:b/>
          <w:bCs/>
          <w:vertAlign w:val="superscript"/>
        </w:rPr>
        <w:t>ro</w:t>
      </w:r>
      <w:r w:rsidRPr="00DC1C30">
        <w:rPr>
          <w:rStyle w:val="a7"/>
          <w:b/>
          <w:bCs/>
          <w:vertAlign w:val="superscript"/>
          <w:lang w:val="ru-RU"/>
        </w:rPr>
        <w:t xml:space="preserve"> </w:t>
      </w:r>
      <w:r>
        <w:rPr>
          <w:rStyle w:val="a7"/>
          <w:b/>
          <w:bCs/>
          <w:vertAlign w:val="superscript"/>
          <w:lang w:val="ru-RU"/>
        </w:rPr>
        <w:t>п0&lt;</w:t>
      </w:r>
      <w:r>
        <w:rPr>
          <w:rStyle w:val="a7"/>
          <w:b/>
          <w:bCs/>
          <w:lang w:val="ru-RU"/>
        </w:rPr>
        <w:t>&gt;.</w:t>
      </w:r>
    </w:p>
    <w:p w:rsidR="002E420B" w:rsidRDefault="00940032">
      <w:pPr>
        <w:pStyle w:val="23"/>
        <w:framePr w:w="1517" w:h="649" w:hRule="exact" w:wrap="none" w:vAnchor="page" w:hAnchor="page" w:x="6608" w:y="7167"/>
        <w:shd w:val="clear" w:color="auto" w:fill="auto"/>
        <w:spacing w:line="170" w:lineRule="exact"/>
        <w:ind w:left="160"/>
      </w:pPr>
      <w:r>
        <w:rPr>
          <w:rStyle w:val="24"/>
          <w:b/>
          <w:bCs/>
        </w:rPr>
        <w:t xml:space="preserve">Ч-А. /"««ипзпв </w:t>
      </w:r>
      <w:r>
        <w:rPr>
          <w:rStyle w:val="24"/>
          <w:b/>
          <w:bCs/>
          <w:lang w:val="en-US"/>
        </w:rPr>
        <w:t>i</w:t>
      </w:r>
      <w:r w:rsidRPr="00DC1C30">
        <w:rPr>
          <w:rStyle w:val="24"/>
          <w:b/>
          <w:bCs/>
        </w:rPr>
        <w:t>;</w:t>
      </w:r>
    </w:p>
    <w:p w:rsidR="002E420B" w:rsidRDefault="00940032">
      <w:pPr>
        <w:pStyle w:val="33"/>
        <w:framePr w:wrap="none" w:vAnchor="page" w:hAnchor="page" w:x="9008" w:y="6145"/>
        <w:shd w:val="clear" w:color="auto" w:fill="auto"/>
        <w:spacing w:line="240" w:lineRule="exact"/>
      </w:pPr>
      <w:r>
        <w:t>А.В. Матросов</w:t>
      </w:r>
    </w:p>
    <w:p w:rsidR="002E420B" w:rsidRDefault="00940032">
      <w:pPr>
        <w:pStyle w:val="3"/>
        <w:framePr w:w="9782" w:h="719" w:hRule="exact" w:wrap="none" w:vAnchor="page" w:hAnchor="page" w:x="1073" w:y="8121"/>
        <w:shd w:val="clear" w:color="auto" w:fill="auto"/>
        <w:spacing w:after="0" w:line="326" w:lineRule="exact"/>
        <w:ind w:left="40" w:right="40"/>
        <w:jc w:val="left"/>
      </w:pPr>
      <w:r>
        <w:t>24 ноября 2017 г. № 13/139</w:t>
      </w:r>
    </w:p>
    <w:p w:rsidR="002E420B" w:rsidRDefault="00940032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3.85pt;margin-top:273.35pt;width:151.2pt;height:116.15pt;z-index:-251658751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sectPr w:rsidR="002E420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32" w:rsidRDefault="00940032">
      <w:r>
        <w:separator/>
      </w:r>
    </w:p>
  </w:endnote>
  <w:endnote w:type="continuationSeparator" w:id="0">
    <w:p w:rsidR="00940032" w:rsidRDefault="0094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32" w:rsidRDefault="00940032"/>
  </w:footnote>
  <w:footnote w:type="continuationSeparator" w:id="0">
    <w:p w:rsidR="00940032" w:rsidRDefault="009400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2BE"/>
    <w:multiLevelType w:val="multilevel"/>
    <w:tmpl w:val="76EA7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B70B0"/>
    <w:multiLevelType w:val="multilevel"/>
    <w:tmpl w:val="E02A36E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919C0"/>
    <w:multiLevelType w:val="multilevel"/>
    <w:tmpl w:val="1DFCAC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6F213B"/>
    <w:multiLevelType w:val="multilevel"/>
    <w:tmpl w:val="052A59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420B"/>
    <w:rsid w:val="002E420B"/>
    <w:rsid w:val="00940032"/>
    <w:rsid w:val="00D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308A5EC7-48BC-40F5-AF63-9556504E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7"/>
      <w:sz w:val="27"/>
      <w:szCs w:val="2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a5">
    <w:name w:val="Подпись к картинке_"/>
    <w:basedOn w:val="a0"/>
    <w:link w:val="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-2pt">
    <w:name w:val="Подпись к картинке + Интервал -2 pt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a7">
    <w:name w:val="Подпись к картинке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en-US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17"/>
      <w:szCs w:val="17"/>
      <w:u w:val="none"/>
    </w:rPr>
  </w:style>
  <w:style w:type="character" w:customStyle="1" w:styleId="24">
    <w:name w:val="Подпись к картинк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lang w:val="ru-RU"/>
    </w:rPr>
  </w:style>
  <w:style w:type="character" w:customStyle="1" w:styleId="32">
    <w:name w:val="Подпись к картинке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15"/>
      <w:sz w:val="22"/>
      <w:szCs w:val="22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77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2"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6"/>
      <w:sz w:val="17"/>
      <w:szCs w:val="17"/>
    </w:rPr>
  </w:style>
  <w:style w:type="paragraph" w:customStyle="1" w:styleId="33">
    <w:name w:val="Подпись к картинк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Разамасова</dc:creator>
  <cp:lastModifiedBy>Айгуль Разамасова</cp:lastModifiedBy>
  <cp:revision>1</cp:revision>
  <dcterms:created xsi:type="dcterms:W3CDTF">2017-12-06T10:39:00Z</dcterms:created>
  <dcterms:modified xsi:type="dcterms:W3CDTF">2017-12-06T10:40:00Z</dcterms:modified>
</cp:coreProperties>
</file>