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E3" w:rsidRPr="00390001" w:rsidRDefault="00D013E3" w:rsidP="00D013E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90001">
        <w:rPr>
          <w:rFonts w:ascii="Times New Roman" w:hAnsi="Times New Roman" w:cs="Times New Roman"/>
          <w:color w:val="auto"/>
          <w:sz w:val="28"/>
          <w:szCs w:val="28"/>
        </w:rPr>
        <w:t>КЛЮЧЕВЫЕ ПОКАЗАТЕЛИ МУНИЦИПАЛЬНОГО ЖИЛИЩНОГО КОНТРОЛЯ И ИХ ЦЕЛЕВЫЕ ЗНАЧЕНИЯ</w:t>
      </w:r>
    </w:p>
    <w:p w:rsidR="00D013E3" w:rsidRPr="00390001" w:rsidRDefault="00D013E3" w:rsidP="00D013E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013E3" w:rsidRPr="00390001" w:rsidRDefault="00D013E3" w:rsidP="00D013E3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390001">
        <w:rPr>
          <w:rFonts w:ascii="Times New Roman" w:hAnsi="Times New Roman"/>
          <w:color w:val="auto"/>
          <w:sz w:val="28"/>
          <w:szCs w:val="28"/>
        </w:rPr>
        <w:t>Оценка результативности и эффективности деятельности органа муниципального жилищного контроля осуществляется на основе системы показателей результативности и эффективности муниципального жилищного контроля.</w:t>
      </w:r>
    </w:p>
    <w:p w:rsidR="00D013E3" w:rsidRPr="00390001" w:rsidRDefault="00D013E3" w:rsidP="00D013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</w:t>
      </w:r>
      <w:r w:rsidRPr="00390001">
        <w:rPr>
          <w:rFonts w:ascii="Times New Roman" w:hAnsi="Times New Roman"/>
          <w:color w:val="auto"/>
          <w:sz w:val="28"/>
          <w:szCs w:val="28"/>
        </w:rPr>
        <w:t>В систему показателей результативности и эффективности деятельности органа муниципального жилищного контроля входят:</w:t>
      </w:r>
    </w:p>
    <w:p w:rsidR="00D013E3" w:rsidRPr="00390001" w:rsidRDefault="00D013E3" w:rsidP="00D013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90001">
        <w:rPr>
          <w:rFonts w:ascii="Times New Roman" w:hAnsi="Times New Roman"/>
          <w:color w:val="auto"/>
          <w:sz w:val="28"/>
          <w:szCs w:val="28"/>
        </w:rPr>
        <w:t xml:space="preserve">  1) ключевые показатели муниципального жилищного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D013E3" w:rsidRDefault="00D013E3" w:rsidP="00D013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390001">
        <w:rPr>
          <w:rFonts w:ascii="Times New Roman" w:hAnsi="Times New Roman"/>
          <w:color w:val="auto"/>
          <w:sz w:val="28"/>
          <w:szCs w:val="28"/>
        </w:rPr>
        <w:t xml:space="preserve">  </w:t>
      </w:r>
      <w:proofErr w:type="gramStart"/>
      <w:r w:rsidRPr="00390001">
        <w:rPr>
          <w:rFonts w:ascii="Times New Roman" w:hAnsi="Times New Roman"/>
          <w:color w:val="auto"/>
          <w:sz w:val="28"/>
          <w:szCs w:val="28"/>
        </w:rPr>
        <w:t>2) индикативные показатели видов контроля, применяемые для мониторинга контрольной (надзорной)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D013E3" w:rsidRPr="00390001" w:rsidRDefault="00D013E3" w:rsidP="00D013E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  <w:r w:rsidRPr="00390001">
        <w:rPr>
          <w:rFonts w:ascii="Times New Roman" w:hAnsi="Times New Roman"/>
          <w:color w:val="auto"/>
          <w:sz w:val="28"/>
          <w:szCs w:val="28"/>
        </w:rPr>
        <w:t>Ключевые и индикативные показатели деятельности органа муниципального жилищного контроля приведены в приложении к настоящему Положению.</w:t>
      </w:r>
    </w:p>
    <w:p w:rsidR="00647061" w:rsidRDefault="00647061"/>
    <w:sectPr w:rsidR="00647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EF"/>
    <w:rsid w:val="00647061"/>
    <w:rsid w:val="008778EF"/>
    <w:rsid w:val="00D0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E3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13E3"/>
    <w:pPr>
      <w:ind w:left="720"/>
    </w:pPr>
  </w:style>
  <w:style w:type="character" w:customStyle="1" w:styleId="a4">
    <w:name w:val="Абзац списка Знак"/>
    <w:basedOn w:val="a0"/>
    <w:link w:val="a3"/>
    <w:uiPriority w:val="34"/>
    <w:locked/>
    <w:rsid w:val="00D013E3"/>
    <w:rPr>
      <w:rFonts w:ascii="Calibri" w:eastAsia="Times New Roman" w:hAnsi="Calibri" w:cs="Calibri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3E3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13E3"/>
    <w:pPr>
      <w:ind w:left="720"/>
    </w:pPr>
  </w:style>
  <w:style w:type="character" w:customStyle="1" w:styleId="a4">
    <w:name w:val="Абзац списка Знак"/>
    <w:basedOn w:val="a0"/>
    <w:link w:val="a3"/>
    <w:uiPriority w:val="34"/>
    <w:locked/>
    <w:rsid w:val="00D013E3"/>
    <w:rPr>
      <w:rFonts w:ascii="Calibri" w:eastAsia="Times New Roman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2025-01-30T05:33:00Z</dcterms:created>
  <dcterms:modified xsi:type="dcterms:W3CDTF">2025-01-30T05:35:00Z</dcterms:modified>
</cp:coreProperties>
</file>